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34586" w14:textId="63039EDE" w:rsidR="003466B2" w:rsidRPr="00331C22" w:rsidRDefault="0057616E">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E85529">
        <w:rPr>
          <w:rFonts w:ascii="Arial" w:eastAsia="Times New Roman" w:hAnsi="Arial"/>
          <w:b/>
          <w:sz w:val="22"/>
          <w:szCs w:val="22"/>
          <w:lang w:eastAsia="zh-CN"/>
        </w:rPr>
        <w:t>3</w:t>
      </w:r>
      <w:r w:rsidR="00707D4A">
        <w:rPr>
          <w:rFonts w:ascii="Arial" w:eastAsia="Times New Roman" w:hAnsi="Arial"/>
          <w:b/>
          <w:sz w:val="22"/>
          <w:szCs w:val="22"/>
          <w:lang w:eastAsia="zh-CN"/>
        </w:rPr>
        <w:t>1</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Pr>
          <w:rFonts w:ascii="Arial" w:eastAsia="Times New Roman" w:hAnsi="Arial"/>
          <w:b/>
          <w:sz w:val="22"/>
          <w:szCs w:val="22"/>
          <w:lang w:eastAsia="zh-CN"/>
        </w:rPr>
        <w:tab/>
        <w:t xml:space="preserve">                          R2-2</w:t>
      </w:r>
      <w:r w:rsidR="006B0F74">
        <w:rPr>
          <w:rFonts w:ascii="Arial" w:eastAsia="Times New Roman" w:hAnsi="Arial"/>
          <w:b/>
          <w:sz w:val="22"/>
          <w:szCs w:val="22"/>
          <w:lang w:eastAsia="zh-CN"/>
        </w:rPr>
        <w:t>50</w:t>
      </w:r>
      <w:r w:rsidR="00331C22" w:rsidRPr="00331C22">
        <w:rPr>
          <w:rFonts w:ascii="Arial" w:eastAsiaTheme="minorEastAsia" w:hAnsi="Arial"/>
          <w:b/>
          <w:sz w:val="22"/>
          <w:szCs w:val="22"/>
          <w:lang w:eastAsia="zh-CN"/>
        </w:rPr>
        <w:t>6448</w:t>
      </w:r>
    </w:p>
    <w:p w14:paraId="24434587" w14:textId="667CCDA7" w:rsidR="003466B2" w:rsidRDefault="00FB3157">
      <w:pPr>
        <w:pStyle w:val="3GPPHeader"/>
        <w:rPr>
          <w:sz w:val="22"/>
          <w:szCs w:val="22"/>
        </w:rPr>
      </w:pPr>
      <w:r>
        <w:rPr>
          <w:sz w:val="22"/>
          <w:szCs w:val="22"/>
        </w:rPr>
        <w:t>Bengaluru</w:t>
      </w:r>
      <w:r w:rsidR="0057616E">
        <w:rPr>
          <w:sz w:val="22"/>
          <w:szCs w:val="22"/>
        </w:rPr>
        <w:t xml:space="preserve">, </w:t>
      </w:r>
      <w:r>
        <w:rPr>
          <w:sz w:val="22"/>
          <w:szCs w:val="22"/>
        </w:rPr>
        <w:t>India</w:t>
      </w:r>
      <w:r w:rsidR="0057616E">
        <w:rPr>
          <w:sz w:val="22"/>
          <w:szCs w:val="22"/>
        </w:rPr>
        <w:t xml:space="preserve">, </w:t>
      </w:r>
      <w:r>
        <w:rPr>
          <w:sz w:val="22"/>
          <w:szCs w:val="22"/>
        </w:rPr>
        <w:t>Aug 25</w:t>
      </w:r>
      <w:r w:rsidRPr="00FB3157">
        <w:rPr>
          <w:sz w:val="22"/>
          <w:szCs w:val="22"/>
          <w:vertAlign w:val="superscript"/>
        </w:rPr>
        <w:t>th</w:t>
      </w:r>
      <w:r>
        <w:rPr>
          <w:sz w:val="22"/>
          <w:szCs w:val="22"/>
        </w:rPr>
        <w:t xml:space="preserve"> – 29</w:t>
      </w:r>
      <w:r w:rsidRPr="00FB3157">
        <w:rPr>
          <w:sz w:val="22"/>
          <w:szCs w:val="22"/>
          <w:vertAlign w:val="superscript"/>
        </w:rPr>
        <w:t>th</w:t>
      </w:r>
      <w:r w:rsidR="0057616E">
        <w:rPr>
          <w:sz w:val="22"/>
          <w:szCs w:val="22"/>
        </w:rPr>
        <w:t>, 202</w:t>
      </w:r>
      <w:r w:rsidR="006B0F74">
        <w:rPr>
          <w:sz w:val="22"/>
          <w:szCs w:val="22"/>
        </w:rPr>
        <w:t>5</w:t>
      </w:r>
    </w:p>
    <w:p w14:paraId="24434588" w14:textId="05D462E3" w:rsidR="003466B2" w:rsidRDefault="0057616E">
      <w:pPr>
        <w:pStyle w:val="3GPPHeader"/>
        <w:rPr>
          <w:rFonts w:eastAsia="MS Mincho"/>
        </w:rPr>
      </w:pPr>
      <w:r w:rsidRPr="002E2D4F">
        <w:rPr>
          <w:sz w:val="22"/>
          <w:szCs w:val="22"/>
          <w:lang w:val="en-US"/>
        </w:rPr>
        <w:t>Agenda Item:</w:t>
      </w:r>
      <w:r w:rsidRPr="002E2D4F">
        <w:rPr>
          <w:sz w:val="22"/>
          <w:szCs w:val="22"/>
          <w:lang w:val="en-US"/>
        </w:rPr>
        <w:tab/>
        <w:t>8.</w:t>
      </w:r>
      <w:r w:rsidR="006B0F74" w:rsidRPr="002E2D4F">
        <w:rPr>
          <w:sz w:val="22"/>
          <w:szCs w:val="22"/>
          <w:lang w:val="en-US"/>
        </w:rPr>
        <w:t>1.</w:t>
      </w:r>
      <w:r w:rsidR="00707D4A">
        <w:rPr>
          <w:sz w:val="22"/>
          <w:szCs w:val="22"/>
          <w:lang w:val="en-US"/>
        </w:rPr>
        <w:t>1</w:t>
      </w:r>
    </w:p>
    <w:p w14:paraId="24434589" w14:textId="004269DC" w:rsidR="003466B2" w:rsidRDefault="0057616E">
      <w:pPr>
        <w:pStyle w:val="3GPPHeader"/>
        <w:rPr>
          <w:sz w:val="22"/>
          <w:szCs w:val="22"/>
        </w:rPr>
      </w:pPr>
      <w:r>
        <w:rPr>
          <w:sz w:val="22"/>
          <w:szCs w:val="22"/>
        </w:rPr>
        <w:t>Source:</w:t>
      </w:r>
      <w:r>
        <w:rPr>
          <w:sz w:val="22"/>
          <w:szCs w:val="22"/>
        </w:rPr>
        <w:tab/>
      </w:r>
      <w:r w:rsidR="006B0F74">
        <w:rPr>
          <w:sz w:val="22"/>
          <w:szCs w:val="22"/>
        </w:rPr>
        <w:t>Xiaomi</w:t>
      </w:r>
    </w:p>
    <w:p w14:paraId="2443458A" w14:textId="07C156A8" w:rsidR="003466B2" w:rsidRPr="00F2241F" w:rsidRDefault="0057616E">
      <w:pPr>
        <w:pStyle w:val="3GPPHeader"/>
        <w:rPr>
          <w:rFonts w:eastAsiaTheme="minorEastAsia"/>
          <w:sz w:val="22"/>
          <w:szCs w:val="22"/>
        </w:rPr>
      </w:pPr>
      <w:r>
        <w:rPr>
          <w:sz w:val="22"/>
          <w:szCs w:val="22"/>
        </w:rPr>
        <w:t>Title:</w:t>
      </w:r>
      <w:r>
        <w:rPr>
          <w:sz w:val="22"/>
          <w:szCs w:val="22"/>
        </w:rPr>
        <w:tab/>
        <w:t xml:space="preserve">Report of </w:t>
      </w:r>
      <w:r w:rsidR="00F2241F" w:rsidRPr="00F2241F">
        <w:rPr>
          <w:sz w:val="22"/>
          <w:szCs w:val="22"/>
        </w:rPr>
        <w:t>[AT131][028][AI PHY] UE capabilities (Xiaomi)</w:t>
      </w:r>
    </w:p>
    <w:p w14:paraId="2443458B" w14:textId="77777777" w:rsidR="003466B2" w:rsidRDefault="0057616E">
      <w:pPr>
        <w:pStyle w:val="3GPPHeader"/>
        <w:pBdr>
          <w:bottom w:val="single" w:sz="6" w:space="1" w:color="000000"/>
        </w:pBdr>
        <w:rPr>
          <w:sz w:val="22"/>
          <w:szCs w:val="22"/>
        </w:rPr>
      </w:pPr>
      <w:r>
        <w:rPr>
          <w:sz w:val="22"/>
          <w:szCs w:val="22"/>
        </w:rPr>
        <w:t>Document for:</w:t>
      </w:r>
      <w:r>
        <w:rPr>
          <w:sz w:val="22"/>
          <w:szCs w:val="22"/>
        </w:rPr>
        <w:tab/>
        <w:t>Discussion and Decision</w:t>
      </w:r>
    </w:p>
    <w:p w14:paraId="2443458C" w14:textId="77777777" w:rsidR="003466B2" w:rsidRDefault="0057616E" w:rsidP="007C031A">
      <w:pPr>
        <w:pStyle w:val="1"/>
      </w:pPr>
      <w:r>
        <w:t>Introduction</w:t>
      </w:r>
    </w:p>
    <w:p w14:paraId="24434596" w14:textId="42EFEB3B" w:rsidR="003466B2" w:rsidRDefault="005D4CF5">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During the previous online discussion, RAN2 has the following open issues need to be further discussed:</w:t>
      </w:r>
    </w:p>
    <w:tbl>
      <w:tblPr>
        <w:tblStyle w:val="af8"/>
        <w:tblW w:w="0" w:type="auto"/>
        <w:tblLook w:val="04A0" w:firstRow="1" w:lastRow="0" w:firstColumn="1" w:lastColumn="0" w:noHBand="0" w:noVBand="1"/>
      </w:tblPr>
      <w:tblGrid>
        <w:gridCol w:w="9350"/>
      </w:tblGrid>
      <w:tr w:rsidR="005D4CF5" w14:paraId="05CB37B6" w14:textId="77777777" w:rsidTr="005D4CF5">
        <w:tc>
          <w:tcPr>
            <w:tcW w:w="9350" w:type="dxa"/>
          </w:tcPr>
          <w:p w14:paraId="7373A0F3" w14:textId="7B104FA7" w:rsidR="009F7394" w:rsidRPr="009F7394" w:rsidRDefault="009F7394" w:rsidP="005D4CF5">
            <w:pPr>
              <w:rPr>
                <w:rFonts w:ascii="Times New Roman" w:eastAsiaTheme="minorEastAsia" w:hAnsi="Times New Roman"/>
                <w:szCs w:val="20"/>
                <w:lang w:eastAsia="zh-CN"/>
              </w:rPr>
            </w:pPr>
            <w:r w:rsidRPr="009F7394">
              <w:rPr>
                <w:rFonts w:ascii="Times New Roman" w:eastAsiaTheme="minorEastAsia" w:hAnsi="Times New Roman"/>
                <w:szCs w:val="20"/>
                <w:lang w:val="en-US" w:eastAsia="zh-CN"/>
              </w:rPr>
              <w:t>2</w:t>
            </w:r>
            <w:r w:rsidRPr="009F7394">
              <w:rPr>
                <w:rFonts w:ascii="Times New Roman" w:eastAsiaTheme="minorEastAsia" w:hAnsi="Times New Roman"/>
                <w:szCs w:val="20"/>
                <w:lang w:val="en-US" w:eastAsia="zh-CN"/>
              </w:rPr>
              <w:tab/>
              <w:t>FFS on whether UE can support other memory sizes and indicate to network via optional capability signaling.</w:t>
            </w:r>
          </w:p>
          <w:p w14:paraId="300C0E25" w14:textId="2AED7A25" w:rsidR="005D4CF5" w:rsidRPr="005D4CF5" w:rsidRDefault="005D4CF5" w:rsidP="005D4CF5">
            <w:pPr>
              <w:rPr>
                <w:rFonts w:ascii="Times New Roman" w:eastAsiaTheme="minorEastAsia" w:hAnsi="Times New Roman"/>
                <w:szCs w:val="20"/>
                <w:lang w:eastAsia="zh-CN"/>
              </w:rPr>
            </w:pPr>
            <w:r w:rsidRPr="005D4CF5">
              <w:rPr>
                <w:rFonts w:ascii="Times New Roman" w:eastAsiaTheme="minorEastAsia" w:hAnsi="Times New Roman"/>
                <w:szCs w:val="20"/>
                <w:lang w:val="en-US" w:eastAsia="zh-CN"/>
              </w:rPr>
              <w:t>3</w:t>
            </w:r>
            <w:r w:rsidRPr="005D4CF5">
              <w:rPr>
                <w:rFonts w:ascii="Times New Roman" w:eastAsiaTheme="minorEastAsia" w:hAnsi="Times New Roman"/>
                <w:szCs w:val="20"/>
                <w:lang w:val="en-US" w:eastAsia="zh-CN"/>
              </w:rPr>
              <w:tab/>
              <w:t>[CB if further updates are required] Introduce an optional UE capability to indicate supporting logged measurements of data collection for NW-side model, which includes the minimum AS layer memory size. FFS whether the following components are part of this capability or separate capabilities, and how:</w:t>
            </w:r>
          </w:p>
          <w:p w14:paraId="59876985" w14:textId="77777777" w:rsidR="005D4CF5" w:rsidRPr="005D4CF5" w:rsidRDefault="005D4CF5" w:rsidP="005D4CF5">
            <w:pPr>
              <w:rPr>
                <w:rFonts w:ascii="Times New Roman" w:eastAsiaTheme="minorEastAsia" w:hAnsi="Times New Roman"/>
                <w:szCs w:val="20"/>
                <w:lang w:val="en-US" w:eastAsia="zh-CN"/>
              </w:rPr>
            </w:pPr>
            <w:r w:rsidRPr="005D4CF5">
              <w:rPr>
                <w:rFonts w:ascii="Times New Roman" w:eastAsiaTheme="minorEastAsia" w:hAnsi="Times New Roman"/>
                <w:szCs w:val="20"/>
                <w:lang w:val="en-US" w:eastAsia="zh-CN"/>
              </w:rPr>
              <w:t>-</w:t>
            </w:r>
            <w:r w:rsidRPr="005D4CF5">
              <w:rPr>
                <w:rFonts w:ascii="Times New Roman" w:eastAsiaTheme="minorEastAsia" w:hAnsi="Times New Roman"/>
                <w:szCs w:val="20"/>
                <w:lang w:val="en-US" w:eastAsia="zh-CN"/>
              </w:rPr>
              <w:tab/>
              <w:t>periodic logging</w:t>
            </w:r>
          </w:p>
          <w:p w14:paraId="3AE8097B" w14:textId="77777777" w:rsidR="005D4CF5" w:rsidRPr="005D4CF5" w:rsidRDefault="005D4CF5" w:rsidP="005D4CF5">
            <w:pPr>
              <w:rPr>
                <w:rFonts w:ascii="Times New Roman" w:eastAsiaTheme="minorEastAsia" w:hAnsi="Times New Roman"/>
                <w:szCs w:val="20"/>
                <w:lang w:val="en-US" w:eastAsia="zh-CN"/>
              </w:rPr>
            </w:pPr>
            <w:r w:rsidRPr="005D4CF5">
              <w:rPr>
                <w:rFonts w:ascii="Times New Roman" w:eastAsiaTheme="minorEastAsia" w:hAnsi="Times New Roman"/>
                <w:szCs w:val="20"/>
                <w:lang w:val="en-US" w:eastAsia="zh-CN"/>
              </w:rPr>
              <w:t>-</w:t>
            </w:r>
            <w:r w:rsidRPr="005D4CF5">
              <w:rPr>
                <w:rFonts w:ascii="Times New Roman" w:eastAsiaTheme="minorEastAsia" w:hAnsi="Times New Roman"/>
                <w:szCs w:val="20"/>
                <w:lang w:val="en-US" w:eastAsia="zh-CN"/>
              </w:rPr>
              <w:tab/>
              <w:t>event-based logging</w:t>
            </w:r>
          </w:p>
          <w:p w14:paraId="72C07851" w14:textId="77777777" w:rsidR="005D4CF5" w:rsidRPr="005D4CF5" w:rsidRDefault="005D4CF5" w:rsidP="005D4CF5">
            <w:pPr>
              <w:rPr>
                <w:rFonts w:ascii="Times New Roman" w:eastAsiaTheme="minorEastAsia" w:hAnsi="Times New Roman"/>
                <w:szCs w:val="20"/>
                <w:lang w:val="en-US" w:eastAsia="zh-CN"/>
              </w:rPr>
            </w:pPr>
            <w:r w:rsidRPr="005D4CF5">
              <w:rPr>
                <w:rFonts w:ascii="Times New Roman" w:eastAsiaTheme="minorEastAsia" w:hAnsi="Times New Roman"/>
                <w:szCs w:val="20"/>
                <w:lang w:val="en-US" w:eastAsia="zh-CN"/>
              </w:rPr>
              <w:t>-</w:t>
            </w:r>
            <w:r w:rsidRPr="005D4CF5">
              <w:rPr>
                <w:rFonts w:ascii="Times New Roman" w:eastAsiaTheme="minorEastAsia" w:hAnsi="Times New Roman"/>
                <w:szCs w:val="20"/>
                <w:lang w:val="en-US" w:eastAsia="zh-CN"/>
              </w:rPr>
              <w:tab/>
              <w:t>measurement quantities and resources (Set A/B, maximum resources of Set A/B, etc)</w:t>
            </w:r>
          </w:p>
          <w:p w14:paraId="57878A23" w14:textId="1E417CEF" w:rsidR="005D4CF5" w:rsidRPr="005D4CF5" w:rsidRDefault="005D4CF5">
            <w:pPr>
              <w:rPr>
                <w:rFonts w:ascii="Times New Roman" w:eastAsiaTheme="minorEastAsia" w:hAnsi="Times New Roman"/>
                <w:szCs w:val="20"/>
                <w:lang w:val="en-US" w:eastAsia="zh-CN"/>
              </w:rPr>
            </w:pPr>
            <w:r w:rsidRPr="005D4CF5">
              <w:rPr>
                <w:rFonts w:ascii="Times New Roman" w:eastAsiaTheme="minorEastAsia" w:hAnsi="Times New Roman"/>
                <w:szCs w:val="20"/>
                <w:lang w:val="en-US" w:eastAsia="zh-CN"/>
              </w:rPr>
              <w:t>-</w:t>
            </w:r>
            <w:r w:rsidRPr="005D4CF5">
              <w:rPr>
                <w:rFonts w:ascii="Times New Roman" w:eastAsiaTheme="minorEastAsia" w:hAnsi="Times New Roman"/>
                <w:szCs w:val="20"/>
                <w:lang w:val="en-US" w:eastAsia="zh-CN"/>
              </w:rPr>
              <w:tab/>
            </w:r>
            <w:bookmarkStart w:id="0" w:name="_Hlk207232185"/>
            <w:r w:rsidRPr="005D4CF5">
              <w:rPr>
                <w:rFonts w:ascii="Times New Roman" w:eastAsiaTheme="minorEastAsia" w:hAnsi="Times New Roman"/>
                <w:szCs w:val="20"/>
                <w:lang w:val="en-US" w:eastAsia="zh-CN"/>
              </w:rPr>
              <w:t>provide assistance information (e.g., data is available, reason for trigger, low power indication) for NW-side data collection</w:t>
            </w:r>
            <w:bookmarkEnd w:id="0"/>
          </w:p>
        </w:tc>
      </w:tr>
    </w:tbl>
    <w:p w14:paraId="244345EB" w14:textId="66B68B6F" w:rsidR="003466B2" w:rsidRDefault="0057616E" w:rsidP="005C7EFC">
      <w:pPr>
        <w:pStyle w:val="1"/>
      </w:pPr>
      <w:r>
        <w:t>Discussion</w:t>
      </w:r>
    </w:p>
    <w:p w14:paraId="49A8EFA5" w14:textId="6D185D0A" w:rsidR="00B021C2" w:rsidRPr="00B021C2" w:rsidRDefault="00B021C2" w:rsidP="00B021C2">
      <w:pPr>
        <w:rPr>
          <w:rStyle w:val="afa"/>
          <w:rFonts w:eastAsiaTheme="minorEastAsia"/>
          <w:lang w:eastAsia="zh-CN"/>
        </w:rPr>
      </w:pPr>
      <w:r w:rsidRPr="00B021C2">
        <w:rPr>
          <w:rStyle w:val="afa"/>
          <w:rFonts w:hint="eastAsia"/>
        </w:rPr>
        <w:t>On UECap-</w:t>
      </w:r>
      <w:r>
        <w:rPr>
          <w:rStyle w:val="afa"/>
          <w:rFonts w:eastAsiaTheme="minorEastAsia" w:hint="eastAsia"/>
          <w:lang w:eastAsia="zh-CN"/>
        </w:rPr>
        <w:t>2</w:t>
      </w:r>
    </w:p>
    <w:p w14:paraId="1B4A940C" w14:textId="203D2F60" w:rsidR="00361A39" w:rsidRDefault="00361A39" w:rsidP="00326F1F">
      <w:pPr>
        <w:rPr>
          <w:rFonts w:eastAsiaTheme="minorEastAsia"/>
          <w:lang w:eastAsia="zh-CN"/>
        </w:rPr>
      </w:pPr>
      <w:r w:rsidRPr="00361A39">
        <w:rPr>
          <w:rFonts w:eastAsiaTheme="minorEastAsia" w:hint="eastAsia"/>
          <w:lang w:eastAsia="zh-CN"/>
        </w:rPr>
        <w:t>During dis</w:t>
      </w:r>
      <w:r>
        <w:rPr>
          <w:rFonts w:eastAsiaTheme="minorEastAsia" w:hint="eastAsia"/>
          <w:lang w:eastAsia="zh-CN"/>
        </w:rPr>
        <w:t>cussion yesterday, RAN2 agreed with the followings:</w:t>
      </w:r>
    </w:p>
    <w:p w14:paraId="09DC971E" w14:textId="77777777" w:rsidR="00361A39" w:rsidRDefault="00361A39" w:rsidP="00361A39">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1</w:t>
      </w:r>
      <w:r>
        <w:rPr>
          <w:lang w:val="en-US"/>
        </w:rPr>
        <w:tab/>
        <w:t>If LoggedDataCollectionAssistanceConfig is configured, then full buffer and low power indications are configured by default (i.e., no additional fields/bits required to configure them). Data threshold is (optionally) configured by including the threshold in the loggedDataCollectionAssistanceConfig.</w:t>
      </w:r>
    </w:p>
    <w:p w14:paraId="0A5620CE" w14:textId="0E23D3D3" w:rsidR="00361A39" w:rsidRPr="00361A39" w:rsidRDefault="00361A39" w:rsidP="00326F1F">
      <w:pPr>
        <w:rPr>
          <w:rFonts w:eastAsiaTheme="minorEastAsia"/>
          <w:lang w:val="en-US" w:eastAsia="zh-CN"/>
        </w:rPr>
      </w:pPr>
      <w:r>
        <w:rPr>
          <w:rFonts w:eastAsiaTheme="minorEastAsia" w:hint="eastAsia"/>
          <w:lang w:val="en-US" w:eastAsia="zh-CN"/>
        </w:rPr>
        <w:t xml:space="preserve">It seems </w:t>
      </w:r>
      <w:r>
        <w:rPr>
          <w:rFonts w:eastAsiaTheme="minorEastAsia"/>
          <w:lang w:val="en-US" w:eastAsia="zh-CN"/>
        </w:rPr>
        <w:t>reasonable</w:t>
      </w:r>
      <w:r>
        <w:rPr>
          <w:rFonts w:eastAsiaTheme="minorEastAsia" w:hint="eastAsia"/>
          <w:lang w:val="en-US" w:eastAsia="zh-CN"/>
        </w:rPr>
        <w:t xml:space="preserve"> to keep reason for trigger (i.e., full buffer and low power </w:t>
      </w:r>
      <w:r>
        <w:rPr>
          <w:rFonts w:eastAsiaTheme="minorEastAsia"/>
          <w:lang w:val="en-US" w:eastAsia="zh-CN"/>
        </w:rPr>
        <w:t>indication</w:t>
      </w:r>
      <w:r>
        <w:rPr>
          <w:rFonts w:eastAsiaTheme="minorEastAsia" w:hint="eastAsia"/>
          <w:lang w:val="en-US" w:eastAsia="zh-CN"/>
        </w:rPr>
        <w:t xml:space="preserve">) as part of the basic logged NW-side data collection </w:t>
      </w:r>
      <w:r>
        <w:rPr>
          <w:rFonts w:eastAsiaTheme="minorEastAsia"/>
          <w:lang w:val="en-US" w:eastAsia="zh-CN"/>
        </w:rPr>
        <w:t>capability</w:t>
      </w:r>
      <w:r>
        <w:rPr>
          <w:rFonts w:eastAsiaTheme="minorEastAsia" w:hint="eastAsia"/>
          <w:lang w:val="en-US" w:eastAsia="zh-CN"/>
        </w:rPr>
        <w:t xml:space="preserve">. However, for data threshold, which can be </w:t>
      </w:r>
      <w:r>
        <w:rPr>
          <w:rFonts w:eastAsiaTheme="minorEastAsia"/>
          <w:lang w:val="en-US" w:eastAsia="zh-CN"/>
        </w:rPr>
        <w:t>optionally</w:t>
      </w:r>
      <w:r>
        <w:rPr>
          <w:rFonts w:eastAsiaTheme="minorEastAsia" w:hint="eastAsia"/>
          <w:lang w:val="en-US" w:eastAsia="zh-CN"/>
        </w:rPr>
        <w:t xml:space="preserve"> configured by network, this can be decided based UE </w:t>
      </w:r>
      <w:r>
        <w:rPr>
          <w:rFonts w:eastAsiaTheme="minorEastAsia"/>
          <w:lang w:val="en-US" w:eastAsia="zh-CN"/>
        </w:rPr>
        <w:t>capability</w:t>
      </w:r>
      <w:r>
        <w:rPr>
          <w:rFonts w:eastAsiaTheme="minorEastAsia" w:hint="eastAsia"/>
          <w:lang w:val="en-US" w:eastAsia="zh-CN"/>
        </w:rPr>
        <w:t xml:space="preserve"> whether UE supports it. </w:t>
      </w:r>
    </w:p>
    <w:p w14:paraId="7A4C093B" w14:textId="3D86CB68" w:rsidR="009F7394" w:rsidRDefault="00361A39" w:rsidP="00326F1F">
      <w:pPr>
        <w:rPr>
          <w:rFonts w:eastAsiaTheme="minorEastAsia"/>
          <w:lang w:eastAsia="zh-CN"/>
        </w:rPr>
      </w:pPr>
      <w:r w:rsidRPr="00FA0F15">
        <w:rPr>
          <w:rFonts w:eastAsiaTheme="minorEastAsia" w:hint="eastAsia"/>
          <w:b/>
          <w:bCs/>
          <w:lang w:eastAsia="zh-CN"/>
        </w:rPr>
        <w:t>Question 1</w:t>
      </w:r>
      <w:r>
        <w:rPr>
          <w:rFonts w:eastAsiaTheme="minorEastAsia" w:hint="eastAsia"/>
          <w:lang w:eastAsia="zh-CN"/>
        </w:rPr>
        <w:t xml:space="preserve">: </w:t>
      </w:r>
      <w:r w:rsidR="00F963D7">
        <w:rPr>
          <w:rFonts w:eastAsiaTheme="minorEastAsia" w:hint="eastAsia"/>
          <w:lang w:eastAsia="zh-CN"/>
        </w:rPr>
        <w:t>C</w:t>
      </w:r>
      <w:r w:rsidR="009F7394">
        <w:rPr>
          <w:rFonts w:eastAsiaTheme="minorEastAsia" w:hint="eastAsia"/>
          <w:lang w:eastAsia="zh-CN"/>
        </w:rPr>
        <w:t xml:space="preserve">omponents </w:t>
      </w:r>
      <w:r w:rsidR="009F7394">
        <w:rPr>
          <w:rFonts w:eastAsiaTheme="minorEastAsia"/>
          <w:lang w:eastAsia="zh-CN"/>
        </w:rPr>
        <w:t>include</w:t>
      </w:r>
      <w:r w:rsidR="009F7394">
        <w:rPr>
          <w:rFonts w:eastAsiaTheme="minorEastAsia" w:hint="eastAsia"/>
          <w:lang w:eastAsia="zh-CN"/>
        </w:rPr>
        <w:t xml:space="preserve">d </w:t>
      </w:r>
      <w:r w:rsidR="00F963D7">
        <w:rPr>
          <w:rFonts w:eastAsiaTheme="minorEastAsia" w:hint="eastAsia"/>
          <w:lang w:eastAsia="zh-CN"/>
        </w:rPr>
        <w:t>as</w:t>
      </w:r>
      <w:r w:rsidR="009F7394">
        <w:rPr>
          <w:rFonts w:eastAsiaTheme="minorEastAsia" w:hint="eastAsia"/>
          <w:lang w:eastAsia="zh-CN"/>
        </w:rPr>
        <w:t xml:space="preserve"> the basic feature</w:t>
      </w:r>
      <w:r w:rsidR="00337D61" w:rsidRPr="00337D61">
        <w:rPr>
          <w:rFonts w:ascii="Times New Roman" w:eastAsiaTheme="minorEastAsia" w:hAnsi="Times New Roman" w:hint="eastAsia"/>
          <w:szCs w:val="20"/>
          <w:lang w:val="en-US" w:eastAsia="zh-CN"/>
        </w:rPr>
        <w:t xml:space="preserve"> </w:t>
      </w:r>
      <w:r w:rsidR="00337D61">
        <w:rPr>
          <w:rFonts w:ascii="Times New Roman" w:eastAsiaTheme="minorEastAsia" w:hAnsi="Times New Roman"/>
          <w:szCs w:val="20"/>
          <w:lang w:val="en-US" w:eastAsia="zh-CN"/>
        </w:rPr>
        <w:t>‘</w:t>
      </w:r>
      <w:r w:rsidR="00337D61">
        <w:rPr>
          <w:rFonts w:ascii="Times New Roman" w:eastAsiaTheme="minorEastAsia" w:hAnsi="Times New Roman" w:hint="eastAsia"/>
          <w:szCs w:val="20"/>
          <w:lang w:val="en-US" w:eastAsia="zh-CN"/>
        </w:rPr>
        <w:t>loggedDataCollection-r19</w:t>
      </w:r>
      <w:r w:rsidR="00337D61">
        <w:rPr>
          <w:rFonts w:ascii="Times New Roman" w:eastAsiaTheme="minorEastAsia" w:hAnsi="Times New Roman"/>
          <w:szCs w:val="20"/>
          <w:lang w:val="en-US" w:eastAsia="zh-CN"/>
        </w:rPr>
        <w:t>’</w:t>
      </w:r>
      <w:r w:rsidR="009F7394">
        <w:rPr>
          <w:rFonts w:eastAsiaTheme="minorEastAsia" w:hint="eastAsia"/>
          <w:lang w:eastAsia="zh-CN"/>
        </w:rPr>
        <w:t>:</w:t>
      </w:r>
    </w:p>
    <w:p w14:paraId="33EFBD05" w14:textId="0F19433B" w:rsidR="009F7394" w:rsidRPr="00A9273B" w:rsidRDefault="009F7394" w:rsidP="00A9273B">
      <w:pPr>
        <w:pStyle w:val="aa"/>
        <w:numPr>
          <w:ilvl w:val="0"/>
          <w:numId w:val="40"/>
        </w:numPr>
        <w:rPr>
          <w:rFonts w:eastAsiaTheme="minorEastAsia"/>
          <w:lang w:eastAsia="zh-CN"/>
        </w:rPr>
      </w:pPr>
      <w:r w:rsidRPr="00A9273B">
        <w:rPr>
          <w:rFonts w:eastAsiaTheme="minorEastAsia"/>
          <w:lang w:eastAsia="zh-CN"/>
        </w:rPr>
        <w:t>M</w:t>
      </w:r>
      <w:r w:rsidRPr="00A9273B">
        <w:rPr>
          <w:rFonts w:eastAsiaTheme="minorEastAsia" w:hint="eastAsia"/>
          <w:lang w:eastAsia="zh-CN"/>
        </w:rPr>
        <w:t>inimum 64kB AS layer memory size</w:t>
      </w:r>
    </w:p>
    <w:p w14:paraId="757E25CB" w14:textId="77777777" w:rsidR="00F963D7" w:rsidRDefault="00F963D7" w:rsidP="00326F1F">
      <w:pPr>
        <w:pStyle w:val="aa"/>
        <w:numPr>
          <w:ilvl w:val="0"/>
          <w:numId w:val="40"/>
        </w:numPr>
        <w:rPr>
          <w:rFonts w:eastAsiaTheme="minorEastAsia"/>
          <w:lang w:eastAsia="zh-CN"/>
        </w:rPr>
      </w:pPr>
      <w:r>
        <w:rPr>
          <w:rFonts w:eastAsiaTheme="minorEastAsia"/>
          <w:lang w:eastAsia="zh-CN"/>
        </w:rPr>
        <w:t>P</w:t>
      </w:r>
      <w:r>
        <w:rPr>
          <w:rFonts w:eastAsiaTheme="minorEastAsia" w:hint="eastAsia"/>
          <w:lang w:eastAsia="zh-CN"/>
        </w:rPr>
        <w:t>eriodic logging</w:t>
      </w:r>
    </w:p>
    <w:p w14:paraId="554BB77D" w14:textId="1121F432" w:rsidR="000907D2" w:rsidRPr="00B65E9B" w:rsidRDefault="00361A39" w:rsidP="000907D2">
      <w:pPr>
        <w:pStyle w:val="aa"/>
        <w:numPr>
          <w:ilvl w:val="0"/>
          <w:numId w:val="40"/>
        </w:numPr>
        <w:rPr>
          <w:rFonts w:eastAsiaTheme="minorEastAsia"/>
          <w:lang w:eastAsia="zh-CN"/>
        </w:rPr>
      </w:pPr>
      <w:bookmarkStart w:id="1" w:name="_Hlk207233427"/>
      <w:r>
        <w:rPr>
          <w:rFonts w:eastAsiaTheme="minorEastAsia"/>
          <w:lang w:eastAsia="zh-CN"/>
        </w:rPr>
        <w:t>P</w:t>
      </w:r>
      <w:r>
        <w:rPr>
          <w:rFonts w:eastAsiaTheme="minorEastAsia" w:hint="eastAsia"/>
          <w:lang w:eastAsia="zh-CN"/>
        </w:rPr>
        <w:t xml:space="preserve">rovide </w:t>
      </w:r>
      <w:r>
        <w:rPr>
          <w:rFonts w:eastAsiaTheme="minorEastAsia" w:hint="eastAsia"/>
          <w:lang w:val="en-US" w:eastAsia="zh-CN"/>
        </w:rPr>
        <w:t>full buffer indication</w:t>
      </w:r>
      <w:r w:rsidR="00F963D7" w:rsidRPr="00F963D7">
        <w:rPr>
          <w:rFonts w:eastAsiaTheme="minorEastAsia"/>
          <w:lang w:val="en-US" w:eastAsia="zh-CN"/>
        </w:rPr>
        <w:t>, low power indication</w:t>
      </w:r>
    </w:p>
    <w:p w14:paraId="6FF92220" w14:textId="5B046718" w:rsidR="00B65E9B" w:rsidRPr="00B65E9B" w:rsidRDefault="00B65E9B" w:rsidP="00B65E9B">
      <w:pPr>
        <w:rPr>
          <w:rFonts w:eastAsiaTheme="minorEastAsia"/>
          <w:lang w:eastAsia="zh-CN"/>
        </w:rPr>
      </w:pPr>
      <w:r>
        <w:rPr>
          <w:rFonts w:eastAsiaTheme="minorEastAsia" w:hint="eastAsia"/>
          <w:lang w:eastAsia="zh-CN"/>
        </w:rPr>
        <w:t xml:space="preserve">The granularity of this basic </w:t>
      </w:r>
      <w:r>
        <w:rPr>
          <w:rFonts w:eastAsiaTheme="minorEastAsia"/>
          <w:lang w:eastAsia="zh-CN"/>
        </w:rPr>
        <w:t>feature</w:t>
      </w:r>
      <w:r>
        <w:rPr>
          <w:rFonts w:eastAsiaTheme="minorEastAsia" w:hint="eastAsia"/>
          <w:lang w:eastAsia="zh-CN"/>
        </w:rPr>
        <w:t xml:space="preserve"> is per UE.</w:t>
      </w:r>
    </w:p>
    <w:p w14:paraId="6799EF01" w14:textId="7F89298A" w:rsidR="00F963D7" w:rsidRPr="00361A39" w:rsidRDefault="00F963D7" w:rsidP="00F963D7">
      <w:pPr>
        <w:rPr>
          <w:rFonts w:eastAsiaTheme="minorEastAsia"/>
          <w:b/>
          <w:bCs/>
          <w:lang w:eastAsia="zh-CN"/>
        </w:rPr>
      </w:pPr>
      <w:bookmarkStart w:id="2" w:name="_Hlk207233354"/>
      <w:bookmarkEnd w:id="1"/>
      <w:r w:rsidRPr="00361A39">
        <w:rPr>
          <w:rFonts w:eastAsiaTheme="minorEastAsia" w:hint="eastAsia"/>
          <w:b/>
          <w:bCs/>
          <w:lang w:eastAsia="zh-CN"/>
        </w:rPr>
        <w:t>Companies</w:t>
      </w:r>
      <w:r w:rsidRPr="00361A39">
        <w:rPr>
          <w:rFonts w:eastAsiaTheme="minorEastAsia"/>
          <w:b/>
          <w:bCs/>
          <w:lang w:eastAsia="zh-CN"/>
        </w:rPr>
        <w:t>’</w:t>
      </w:r>
      <w:r w:rsidRPr="00361A39">
        <w:rPr>
          <w:rFonts w:eastAsiaTheme="minorEastAsia" w:hint="eastAsia"/>
          <w:b/>
          <w:bCs/>
          <w:lang w:eastAsia="zh-CN"/>
        </w:rPr>
        <w:t xml:space="preserve"> view:</w:t>
      </w:r>
    </w:p>
    <w:bookmarkEnd w:id="2"/>
    <w:p w14:paraId="7436EF5E" w14:textId="1826FC16" w:rsidR="00F963D7" w:rsidRDefault="007945B3" w:rsidP="007945B3">
      <w:pPr>
        <w:pStyle w:val="aa"/>
        <w:numPr>
          <w:ilvl w:val="0"/>
          <w:numId w:val="44"/>
        </w:numPr>
        <w:rPr>
          <w:rFonts w:eastAsiaTheme="minorEastAsia"/>
          <w:lang w:eastAsia="zh-CN"/>
        </w:rPr>
      </w:pPr>
      <w:r>
        <w:rPr>
          <w:rFonts w:eastAsiaTheme="minorEastAsia" w:hint="eastAsia"/>
          <w:lang w:eastAsia="zh-CN"/>
        </w:rPr>
        <w:lastRenderedPageBreak/>
        <w:t xml:space="preserve">QC thinks </w:t>
      </w:r>
      <w:r>
        <w:rPr>
          <w:rFonts w:eastAsiaTheme="minorEastAsia"/>
          <w:lang w:eastAsia="zh-CN"/>
        </w:rPr>
        <w:t>periodic</w:t>
      </w:r>
      <w:r>
        <w:rPr>
          <w:rFonts w:eastAsiaTheme="minorEastAsia" w:hint="eastAsia"/>
          <w:lang w:eastAsia="zh-CN"/>
        </w:rPr>
        <w:t xml:space="preserve"> loggidg is not basic, should be separate, UE supports either periodic or event-based. Vivo agree with QC, periodic and event-based are considered </w:t>
      </w:r>
      <w:r>
        <w:rPr>
          <w:rFonts w:eastAsiaTheme="minorEastAsia"/>
          <w:lang w:eastAsia="zh-CN"/>
        </w:rPr>
        <w:t>separately</w:t>
      </w:r>
      <w:r>
        <w:rPr>
          <w:rFonts w:eastAsiaTheme="minorEastAsia" w:hint="eastAsia"/>
          <w:lang w:eastAsia="zh-CN"/>
        </w:rPr>
        <w:t xml:space="preserve">. </w:t>
      </w:r>
    </w:p>
    <w:p w14:paraId="03F9C18F" w14:textId="1A288C13" w:rsidR="007945B3" w:rsidRDefault="007945B3" w:rsidP="007945B3">
      <w:pPr>
        <w:pStyle w:val="aa"/>
        <w:numPr>
          <w:ilvl w:val="0"/>
          <w:numId w:val="44"/>
        </w:numPr>
        <w:rPr>
          <w:rFonts w:eastAsiaTheme="minorEastAsia"/>
          <w:lang w:eastAsia="zh-CN"/>
        </w:rPr>
      </w:pPr>
      <w:r>
        <w:rPr>
          <w:rFonts w:eastAsiaTheme="minorEastAsia" w:hint="eastAsia"/>
          <w:lang w:eastAsia="zh-CN"/>
        </w:rPr>
        <w:t>ZTE thinks both periodic and event should be basic</w:t>
      </w:r>
    </w:p>
    <w:p w14:paraId="11DDA540" w14:textId="7994C74A" w:rsidR="007945B3" w:rsidRDefault="007945B3" w:rsidP="007945B3">
      <w:pPr>
        <w:pStyle w:val="aa"/>
        <w:numPr>
          <w:ilvl w:val="0"/>
          <w:numId w:val="44"/>
        </w:numPr>
        <w:rPr>
          <w:rFonts w:eastAsiaTheme="minorEastAsia"/>
          <w:lang w:eastAsia="zh-CN"/>
        </w:rPr>
      </w:pPr>
      <w:r>
        <w:rPr>
          <w:rFonts w:eastAsiaTheme="minorEastAsia" w:hint="eastAsia"/>
          <w:lang w:eastAsia="zh-CN"/>
        </w:rPr>
        <w:t xml:space="preserve">Oppo wonders if periodic logging is not supported, </w:t>
      </w:r>
      <w:r>
        <w:rPr>
          <w:rFonts w:eastAsiaTheme="minorEastAsia"/>
          <w:lang w:eastAsia="zh-CN"/>
        </w:rPr>
        <w:t>what</w:t>
      </w:r>
      <w:r>
        <w:rPr>
          <w:rFonts w:eastAsiaTheme="minorEastAsia" w:hint="eastAsia"/>
          <w:lang w:eastAsia="zh-CN"/>
        </w:rPr>
        <w:t xml:space="preserve"> should network do.</w:t>
      </w:r>
    </w:p>
    <w:p w14:paraId="48E7DAEA" w14:textId="28B08389" w:rsidR="007945B3" w:rsidRDefault="007945B3" w:rsidP="007945B3">
      <w:pPr>
        <w:pStyle w:val="aa"/>
        <w:numPr>
          <w:ilvl w:val="0"/>
          <w:numId w:val="44"/>
        </w:numPr>
        <w:rPr>
          <w:rFonts w:eastAsiaTheme="minorEastAsia"/>
          <w:lang w:eastAsia="zh-CN"/>
        </w:rPr>
      </w:pPr>
      <w:r>
        <w:rPr>
          <w:rFonts w:eastAsiaTheme="minorEastAsia" w:hint="eastAsia"/>
          <w:lang w:eastAsia="zh-CN"/>
        </w:rPr>
        <w:t>HW thinks periodic is by default and simpler, to be considered as baseline. Nokia, E///, SS, CMCC, DCM agrees with Oppo and HW, since UE anyway needs to measure.</w:t>
      </w:r>
    </w:p>
    <w:p w14:paraId="14DD3056" w14:textId="30EECFCD" w:rsidR="007945B3" w:rsidRDefault="007945B3" w:rsidP="007945B3">
      <w:pPr>
        <w:pStyle w:val="aa"/>
        <w:numPr>
          <w:ilvl w:val="0"/>
          <w:numId w:val="44"/>
        </w:numPr>
        <w:rPr>
          <w:rFonts w:eastAsiaTheme="minorEastAsia"/>
          <w:lang w:eastAsia="zh-CN"/>
        </w:rPr>
      </w:pPr>
    </w:p>
    <w:p w14:paraId="6F67FCD1" w14:textId="1D5C49EC" w:rsidR="007945B3" w:rsidRPr="007945B3" w:rsidRDefault="007945B3" w:rsidP="007945B3">
      <w:pPr>
        <w:rPr>
          <w:rFonts w:eastAsiaTheme="minorEastAsia"/>
          <w:lang w:eastAsia="zh-CN"/>
        </w:rPr>
      </w:pPr>
    </w:p>
    <w:p w14:paraId="1A7782D6" w14:textId="77777777" w:rsidR="007945B3" w:rsidRDefault="007945B3" w:rsidP="00F963D7">
      <w:pPr>
        <w:rPr>
          <w:rFonts w:eastAsiaTheme="minorEastAsia"/>
          <w:lang w:eastAsia="zh-CN"/>
        </w:rPr>
      </w:pPr>
    </w:p>
    <w:p w14:paraId="154EB01A" w14:textId="77777777" w:rsidR="00F963D7" w:rsidRDefault="00F963D7" w:rsidP="00F963D7">
      <w:pPr>
        <w:rPr>
          <w:rFonts w:eastAsiaTheme="minorEastAsia"/>
          <w:lang w:eastAsia="zh-CN"/>
        </w:rPr>
      </w:pPr>
    </w:p>
    <w:p w14:paraId="1092FE04" w14:textId="232ADDF4" w:rsidR="00FA0F15" w:rsidRPr="006E48AA" w:rsidRDefault="007945B3" w:rsidP="00361A39">
      <w:pPr>
        <w:rPr>
          <w:rFonts w:ascii="Times New Roman" w:eastAsiaTheme="minorEastAsia" w:hAnsi="Times New Roman"/>
          <w:b/>
          <w:bCs/>
          <w:szCs w:val="20"/>
          <w:lang w:val="en-US" w:eastAsia="zh-CN"/>
        </w:rPr>
      </w:pPr>
      <w:r w:rsidRPr="006E48AA">
        <w:rPr>
          <w:rFonts w:eastAsiaTheme="minorEastAsia" w:hint="eastAsia"/>
          <w:b/>
          <w:bCs/>
          <w:lang w:eastAsia="zh-CN"/>
        </w:rPr>
        <w:t xml:space="preserve">=&gt; </w:t>
      </w:r>
      <w:r w:rsidR="00361A39" w:rsidRPr="006E48AA">
        <w:rPr>
          <w:rFonts w:eastAsiaTheme="minorEastAsia" w:hint="eastAsia"/>
          <w:b/>
          <w:bCs/>
          <w:lang w:eastAsia="zh-CN"/>
        </w:rPr>
        <w:t>I</w:t>
      </w:r>
      <w:r w:rsidR="00361A39" w:rsidRPr="006E48AA">
        <w:rPr>
          <w:rFonts w:ascii="Times New Roman" w:eastAsiaTheme="minorEastAsia" w:hAnsi="Times New Roman"/>
          <w:b/>
          <w:bCs/>
          <w:szCs w:val="20"/>
          <w:lang w:val="en-US" w:eastAsia="zh-CN"/>
        </w:rPr>
        <w:t xml:space="preserve">ntroduce an optional </w:t>
      </w:r>
      <w:r w:rsidR="00B65E9B" w:rsidRPr="006E48AA">
        <w:rPr>
          <w:rFonts w:ascii="Times New Roman" w:eastAsiaTheme="minorEastAsia" w:hAnsi="Times New Roman" w:hint="eastAsia"/>
          <w:b/>
          <w:bCs/>
          <w:szCs w:val="20"/>
          <w:lang w:val="en-US" w:eastAsia="zh-CN"/>
        </w:rPr>
        <w:t xml:space="preserve">per </w:t>
      </w:r>
      <w:r w:rsidR="00361A39" w:rsidRPr="006E48AA">
        <w:rPr>
          <w:rFonts w:ascii="Times New Roman" w:eastAsiaTheme="minorEastAsia" w:hAnsi="Times New Roman"/>
          <w:b/>
          <w:bCs/>
          <w:szCs w:val="20"/>
          <w:lang w:val="en-US" w:eastAsia="zh-CN"/>
        </w:rPr>
        <w:t>UE capability</w:t>
      </w:r>
      <w:r w:rsidR="00337D61" w:rsidRPr="006E48AA">
        <w:rPr>
          <w:rFonts w:ascii="Times New Roman" w:eastAsiaTheme="minorEastAsia" w:hAnsi="Times New Roman" w:hint="eastAsia"/>
          <w:b/>
          <w:bCs/>
          <w:szCs w:val="20"/>
          <w:lang w:val="en-US" w:eastAsia="zh-CN"/>
        </w:rPr>
        <w:t xml:space="preserve"> </w:t>
      </w:r>
      <w:r w:rsidR="00337D61" w:rsidRPr="006E48AA">
        <w:rPr>
          <w:rFonts w:ascii="Times New Roman" w:eastAsiaTheme="minorEastAsia" w:hAnsi="Times New Roman"/>
          <w:b/>
          <w:bCs/>
          <w:szCs w:val="20"/>
          <w:lang w:val="en-US" w:eastAsia="zh-CN"/>
        </w:rPr>
        <w:t>‘</w:t>
      </w:r>
      <w:r w:rsidR="00337D61" w:rsidRPr="006E48AA">
        <w:rPr>
          <w:rFonts w:ascii="Times New Roman" w:eastAsiaTheme="minorEastAsia" w:hAnsi="Times New Roman" w:hint="eastAsia"/>
          <w:b/>
          <w:bCs/>
          <w:szCs w:val="20"/>
          <w:lang w:val="en-US" w:eastAsia="zh-CN"/>
        </w:rPr>
        <w:t>loggedDataCollection-r19</w:t>
      </w:r>
      <w:r w:rsidR="00337D61" w:rsidRPr="006E48AA">
        <w:rPr>
          <w:rFonts w:ascii="Times New Roman" w:eastAsiaTheme="minorEastAsia" w:hAnsi="Times New Roman"/>
          <w:b/>
          <w:bCs/>
          <w:szCs w:val="20"/>
          <w:lang w:val="en-US" w:eastAsia="zh-CN"/>
        </w:rPr>
        <w:t>’</w:t>
      </w:r>
      <w:r w:rsidR="00361A39" w:rsidRPr="006E48AA">
        <w:rPr>
          <w:rFonts w:ascii="Times New Roman" w:eastAsiaTheme="minorEastAsia" w:hAnsi="Times New Roman"/>
          <w:b/>
          <w:bCs/>
          <w:szCs w:val="20"/>
          <w:lang w:val="en-US" w:eastAsia="zh-CN"/>
        </w:rPr>
        <w:t xml:space="preserve"> to indicate supporting logged measurements of data collection for NW-side model, which includes </w:t>
      </w:r>
      <w:r w:rsidR="00FA0F15" w:rsidRPr="006E48AA">
        <w:rPr>
          <w:rFonts w:ascii="Times New Roman" w:eastAsiaTheme="minorEastAsia" w:hAnsi="Times New Roman" w:hint="eastAsia"/>
          <w:b/>
          <w:bCs/>
          <w:szCs w:val="20"/>
          <w:lang w:val="en-US" w:eastAsia="zh-CN"/>
        </w:rPr>
        <w:t>the following components:</w:t>
      </w:r>
    </w:p>
    <w:p w14:paraId="544E3325" w14:textId="72025971" w:rsidR="00361A39" w:rsidRPr="006E48AA" w:rsidRDefault="00FA0F15" w:rsidP="00361A39">
      <w:pPr>
        <w:rPr>
          <w:rFonts w:ascii="Times New Roman" w:eastAsiaTheme="minorEastAsia" w:hAnsi="Times New Roman"/>
          <w:b/>
          <w:bCs/>
          <w:szCs w:val="20"/>
          <w:lang w:val="en-US" w:eastAsia="zh-CN"/>
        </w:rPr>
      </w:pPr>
      <w:r w:rsidRPr="006E48AA">
        <w:rPr>
          <w:rFonts w:ascii="Times New Roman" w:eastAsiaTheme="minorEastAsia" w:hAnsi="Times New Roman" w:hint="eastAsia"/>
          <w:b/>
          <w:bCs/>
          <w:szCs w:val="20"/>
          <w:lang w:val="en-US" w:eastAsia="zh-CN"/>
        </w:rPr>
        <w:t xml:space="preserve">- </w:t>
      </w:r>
      <w:r w:rsidR="00361A39" w:rsidRPr="006E48AA">
        <w:rPr>
          <w:rFonts w:ascii="Times New Roman" w:eastAsiaTheme="minorEastAsia" w:hAnsi="Times New Roman"/>
          <w:b/>
          <w:bCs/>
          <w:szCs w:val="20"/>
          <w:lang w:val="en-US" w:eastAsia="zh-CN"/>
        </w:rPr>
        <w:t xml:space="preserve">the minimum </w:t>
      </w:r>
      <w:r w:rsidRPr="006E48AA">
        <w:rPr>
          <w:rFonts w:ascii="Times New Roman" w:eastAsiaTheme="minorEastAsia" w:hAnsi="Times New Roman" w:hint="eastAsia"/>
          <w:b/>
          <w:bCs/>
          <w:szCs w:val="20"/>
          <w:lang w:val="en-US" w:eastAsia="zh-CN"/>
        </w:rPr>
        <w:t xml:space="preserve">64kB </w:t>
      </w:r>
      <w:r w:rsidR="00361A39" w:rsidRPr="006E48AA">
        <w:rPr>
          <w:rFonts w:ascii="Times New Roman" w:eastAsiaTheme="minorEastAsia" w:hAnsi="Times New Roman"/>
          <w:b/>
          <w:bCs/>
          <w:szCs w:val="20"/>
          <w:lang w:val="en-US" w:eastAsia="zh-CN"/>
        </w:rPr>
        <w:t>AS layer memory size</w:t>
      </w:r>
    </w:p>
    <w:p w14:paraId="5AEAE0F0" w14:textId="77777777" w:rsidR="00FA0F15" w:rsidRPr="006E48AA" w:rsidRDefault="00FA0F15" w:rsidP="00FA0F15">
      <w:pPr>
        <w:rPr>
          <w:rFonts w:ascii="Times New Roman" w:eastAsiaTheme="minorEastAsia" w:hAnsi="Times New Roman"/>
          <w:b/>
          <w:bCs/>
          <w:szCs w:val="20"/>
          <w:lang w:val="en-US" w:eastAsia="zh-CN"/>
        </w:rPr>
      </w:pPr>
      <w:r w:rsidRPr="006E48AA">
        <w:rPr>
          <w:rFonts w:ascii="Times New Roman" w:eastAsiaTheme="minorEastAsia" w:hAnsi="Times New Roman" w:hint="eastAsia"/>
          <w:b/>
          <w:bCs/>
          <w:szCs w:val="20"/>
          <w:lang w:val="en-US" w:eastAsia="zh-CN"/>
        </w:rPr>
        <w:t>- periodic logging</w:t>
      </w:r>
    </w:p>
    <w:p w14:paraId="3582F513" w14:textId="5EA1D1D1" w:rsidR="00FA0F15" w:rsidRPr="006E48AA" w:rsidRDefault="00FA0F15" w:rsidP="00FA0F15">
      <w:pPr>
        <w:rPr>
          <w:rFonts w:ascii="Times New Roman" w:eastAsiaTheme="minorEastAsia" w:hAnsi="Times New Roman"/>
          <w:b/>
          <w:bCs/>
          <w:szCs w:val="20"/>
          <w:lang w:val="en-US" w:eastAsia="zh-CN"/>
        </w:rPr>
      </w:pPr>
      <w:r w:rsidRPr="006E48AA">
        <w:rPr>
          <w:rFonts w:ascii="Times New Roman" w:eastAsiaTheme="minorEastAsia" w:hAnsi="Times New Roman" w:hint="eastAsia"/>
          <w:b/>
          <w:bCs/>
          <w:szCs w:val="20"/>
          <w:lang w:val="en-US" w:eastAsia="zh-CN"/>
        </w:rPr>
        <w:t xml:space="preserve">- </w:t>
      </w:r>
      <w:r w:rsidRPr="006E48AA">
        <w:rPr>
          <w:rFonts w:ascii="Times New Roman" w:eastAsiaTheme="minorEastAsia" w:hAnsi="Times New Roman"/>
          <w:b/>
          <w:bCs/>
          <w:szCs w:val="20"/>
          <w:lang w:eastAsia="zh-CN"/>
        </w:rPr>
        <w:t>P</w:t>
      </w:r>
      <w:r w:rsidRPr="006E48AA">
        <w:rPr>
          <w:rFonts w:ascii="Times New Roman" w:eastAsiaTheme="minorEastAsia" w:hAnsi="Times New Roman" w:hint="eastAsia"/>
          <w:b/>
          <w:bCs/>
          <w:szCs w:val="20"/>
          <w:lang w:eastAsia="zh-CN"/>
        </w:rPr>
        <w:t xml:space="preserve">rovide </w:t>
      </w:r>
      <w:r w:rsidRPr="006E48AA">
        <w:rPr>
          <w:rFonts w:ascii="Times New Roman" w:eastAsiaTheme="minorEastAsia" w:hAnsi="Times New Roman" w:hint="eastAsia"/>
          <w:b/>
          <w:bCs/>
          <w:szCs w:val="20"/>
          <w:lang w:val="en-US" w:eastAsia="zh-CN"/>
        </w:rPr>
        <w:t>full buffer indication</w:t>
      </w:r>
      <w:r w:rsidRPr="006E48AA">
        <w:rPr>
          <w:rFonts w:ascii="Times New Roman" w:eastAsiaTheme="minorEastAsia" w:hAnsi="Times New Roman"/>
          <w:b/>
          <w:bCs/>
          <w:szCs w:val="20"/>
          <w:lang w:val="en-US" w:eastAsia="zh-CN"/>
        </w:rPr>
        <w:t>, low power indication</w:t>
      </w:r>
    </w:p>
    <w:p w14:paraId="5A2E1DEA" w14:textId="264A1266" w:rsidR="00361A39" w:rsidRPr="006E48AA" w:rsidRDefault="00361A39" w:rsidP="00F963D7">
      <w:pPr>
        <w:rPr>
          <w:rFonts w:ascii="Times New Roman" w:eastAsiaTheme="minorEastAsia" w:hAnsi="Times New Roman"/>
          <w:b/>
          <w:bCs/>
          <w:szCs w:val="20"/>
          <w:lang w:val="en-US" w:eastAsia="zh-CN"/>
        </w:rPr>
      </w:pPr>
    </w:p>
    <w:p w14:paraId="7582B428" w14:textId="119D5DFF" w:rsidR="007945B3" w:rsidRPr="006E48AA" w:rsidRDefault="007945B3" w:rsidP="00F963D7">
      <w:pPr>
        <w:rPr>
          <w:rFonts w:ascii="Times New Roman" w:eastAsiaTheme="minorEastAsia" w:hAnsi="Times New Roman"/>
          <w:b/>
          <w:bCs/>
          <w:szCs w:val="20"/>
          <w:lang w:val="en-US" w:eastAsia="zh-CN"/>
        </w:rPr>
      </w:pPr>
      <w:r w:rsidRPr="006E48AA">
        <w:rPr>
          <w:rFonts w:ascii="Times New Roman" w:eastAsiaTheme="minorEastAsia" w:hAnsi="Times New Roman"/>
          <w:b/>
          <w:bCs/>
          <w:szCs w:val="20"/>
          <w:lang w:val="en-US" w:eastAsia="zh-CN"/>
        </w:rPr>
        <w:t>E</w:t>
      </w:r>
      <w:r w:rsidRPr="006E48AA">
        <w:rPr>
          <w:rFonts w:ascii="Times New Roman" w:eastAsiaTheme="minorEastAsia" w:hAnsi="Times New Roman" w:hint="eastAsia"/>
          <w:b/>
          <w:bCs/>
          <w:szCs w:val="20"/>
          <w:lang w:val="en-US" w:eastAsia="zh-CN"/>
        </w:rPr>
        <w:t xml:space="preserve">vent-based logging is an optional per UE </w:t>
      </w:r>
      <w:r w:rsidRPr="006E48AA">
        <w:rPr>
          <w:rFonts w:ascii="Times New Roman" w:eastAsiaTheme="minorEastAsia" w:hAnsi="Times New Roman"/>
          <w:b/>
          <w:bCs/>
          <w:szCs w:val="20"/>
          <w:lang w:val="en-US" w:eastAsia="zh-CN"/>
        </w:rPr>
        <w:t>capability</w:t>
      </w:r>
      <w:r w:rsidRPr="006E48AA">
        <w:rPr>
          <w:rFonts w:ascii="Times New Roman" w:eastAsiaTheme="minorEastAsia" w:hAnsi="Times New Roman" w:hint="eastAsia"/>
          <w:b/>
          <w:bCs/>
          <w:szCs w:val="20"/>
          <w:lang w:val="en-US" w:eastAsia="zh-CN"/>
        </w:rPr>
        <w:t xml:space="preserve"> </w:t>
      </w:r>
      <w:r w:rsidRPr="006E48AA">
        <w:rPr>
          <w:rFonts w:ascii="Times New Roman" w:eastAsiaTheme="minorEastAsia" w:hAnsi="Times New Roman"/>
          <w:b/>
          <w:bCs/>
          <w:szCs w:val="20"/>
          <w:lang w:val="en-US" w:eastAsia="zh-CN"/>
        </w:rPr>
        <w:t>separate</w:t>
      </w:r>
      <w:r w:rsidRPr="006E48AA">
        <w:rPr>
          <w:rFonts w:ascii="Times New Roman" w:eastAsiaTheme="minorEastAsia" w:hAnsi="Times New Roman" w:hint="eastAsia"/>
          <w:b/>
          <w:bCs/>
          <w:szCs w:val="20"/>
          <w:lang w:val="en-US" w:eastAsia="zh-CN"/>
        </w:rPr>
        <w:t xml:space="preserve"> from </w:t>
      </w:r>
      <w:r w:rsidR="006E48AA" w:rsidRPr="006E48AA">
        <w:rPr>
          <w:rFonts w:ascii="Times New Roman" w:eastAsiaTheme="minorEastAsia" w:hAnsi="Times New Roman" w:hint="eastAsia"/>
          <w:b/>
          <w:bCs/>
          <w:szCs w:val="20"/>
          <w:lang w:val="en-US" w:eastAsia="zh-CN"/>
        </w:rPr>
        <w:t>basic. UE supporting this feature shall also indicate the support of basic NW data collection feature.</w:t>
      </w:r>
    </w:p>
    <w:p w14:paraId="2DDF8FB6" w14:textId="77777777" w:rsidR="00FA0F15" w:rsidRDefault="00FA0F15" w:rsidP="00F963D7">
      <w:pPr>
        <w:rPr>
          <w:rFonts w:eastAsiaTheme="minorEastAsia"/>
          <w:lang w:eastAsia="zh-CN"/>
        </w:rPr>
      </w:pPr>
    </w:p>
    <w:p w14:paraId="37E2A95C" w14:textId="77777777" w:rsidR="00361A39" w:rsidRDefault="00361A39" w:rsidP="00F963D7">
      <w:pPr>
        <w:rPr>
          <w:rFonts w:eastAsiaTheme="minorEastAsia"/>
          <w:lang w:eastAsia="zh-CN"/>
        </w:rPr>
      </w:pPr>
      <w:r w:rsidRPr="00FA0F15">
        <w:rPr>
          <w:rFonts w:eastAsiaTheme="minorEastAsia" w:hint="eastAsia"/>
          <w:b/>
          <w:bCs/>
          <w:lang w:eastAsia="zh-CN"/>
        </w:rPr>
        <w:t>Question 2:</w:t>
      </w:r>
      <w:r>
        <w:rPr>
          <w:rFonts w:eastAsiaTheme="minorEastAsia" w:hint="eastAsia"/>
          <w:lang w:eastAsia="zh-CN"/>
        </w:rPr>
        <w:t xml:space="preserve"> Whether data threshold-based data availability indication is </w:t>
      </w:r>
    </w:p>
    <w:p w14:paraId="6F9E8AF9" w14:textId="54F2D2CB" w:rsidR="00361A39" w:rsidRDefault="00A9273B" w:rsidP="00361A39">
      <w:pPr>
        <w:pStyle w:val="aa"/>
        <w:numPr>
          <w:ilvl w:val="0"/>
          <w:numId w:val="42"/>
        </w:numPr>
        <w:rPr>
          <w:rFonts w:eastAsiaTheme="minorEastAsia"/>
          <w:lang w:eastAsia="zh-CN"/>
        </w:rPr>
      </w:pPr>
      <w:r>
        <w:rPr>
          <w:rFonts w:eastAsiaTheme="minorEastAsia"/>
          <w:lang w:eastAsia="zh-CN"/>
        </w:rPr>
        <w:t>A</w:t>
      </w:r>
      <w:r>
        <w:rPr>
          <w:rFonts w:eastAsiaTheme="minorEastAsia" w:hint="eastAsia"/>
          <w:lang w:eastAsia="zh-CN"/>
        </w:rPr>
        <w:t xml:space="preserve"> separate</w:t>
      </w:r>
      <w:r w:rsidR="00361A39" w:rsidRPr="00361A39">
        <w:rPr>
          <w:rFonts w:eastAsiaTheme="minorEastAsia" w:hint="eastAsia"/>
          <w:lang w:eastAsia="zh-CN"/>
        </w:rPr>
        <w:t xml:space="preserve"> optional </w:t>
      </w:r>
      <w:r>
        <w:rPr>
          <w:rFonts w:eastAsiaTheme="minorEastAsia" w:hint="eastAsia"/>
          <w:lang w:eastAsia="zh-CN"/>
        </w:rPr>
        <w:t xml:space="preserve">per </w:t>
      </w:r>
      <w:r w:rsidR="00361A39" w:rsidRPr="00361A39">
        <w:rPr>
          <w:rFonts w:eastAsiaTheme="minorEastAsia" w:hint="eastAsia"/>
          <w:lang w:eastAsia="zh-CN"/>
        </w:rPr>
        <w:t>UE capability with signaling</w:t>
      </w:r>
      <w:r>
        <w:rPr>
          <w:rFonts w:eastAsiaTheme="minorEastAsia" w:hint="eastAsia"/>
          <w:lang w:eastAsia="zh-CN"/>
        </w:rPr>
        <w:t>. If so, a UE supporting this feature shall also indicate support of the basic logged NW-side data collection.</w:t>
      </w:r>
    </w:p>
    <w:p w14:paraId="2AF14E58" w14:textId="22BE4CF7" w:rsidR="00361A39" w:rsidRPr="00361A39" w:rsidRDefault="00361A39" w:rsidP="00361A39">
      <w:pPr>
        <w:pStyle w:val="aa"/>
        <w:numPr>
          <w:ilvl w:val="0"/>
          <w:numId w:val="42"/>
        </w:numPr>
        <w:rPr>
          <w:rFonts w:eastAsiaTheme="minorEastAsia"/>
          <w:lang w:eastAsia="zh-CN"/>
        </w:rPr>
      </w:pPr>
      <w:r w:rsidRPr="00361A39">
        <w:rPr>
          <w:rFonts w:eastAsiaTheme="minorEastAsia" w:hint="eastAsia"/>
          <w:lang w:eastAsia="zh-CN"/>
        </w:rPr>
        <w:t xml:space="preserve">part of the </w:t>
      </w:r>
      <w:r>
        <w:rPr>
          <w:rFonts w:eastAsiaTheme="minorEastAsia" w:hint="eastAsia"/>
          <w:lang w:eastAsia="zh-CN"/>
        </w:rPr>
        <w:t>basic feature</w:t>
      </w:r>
    </w:p>
    <w:p w14:paraId="71DD95CD" w14:textId="77777777" w:rsidR="00361A39" w:rsidRPr="00361A39" w:rsidRDefault="00361A39" w:rsidP="00361A39">
      <w:pPr>
        <w:rPr>
          <w:rFonts w:eastAsiaTheme="minorEastAsia"/>
          <w:b/>
          <w:bCs/>
          <w:lang w:eastAsia="zh-CN"/>
        </w:rPr>
      </w:pPr>
      <w:r w:rsidRPr="00361A39">
        <w:rPr>
          <w:rFonts w:eastAsiaTheme="minorEastAsia" w:hint="eastAsia"/>
          <w:b/>
          <w:bCs/>
          <w:lang w:eastAsia="zh-CN"/>
        </w:rPr>
        <w:t>Companies</w:t>
      </w:r>
      <w:r w:rsidRPr="00361A39">
        <w:rPr>
          <w:rFonts w:eastAsiaTheme="minorEastAsia"/>
          <w:b/>
          <w:bCs/>
          <w:lang w:eastAsia="zh-CN"/>
        </w:rPr>
        <w:t>’</w:t>
      </w:r>
      <w:r w:rsidRPr="00361A39">
        <w:rPr>
          <w:rFonts w:eastAsiaTheme="minorEastAsia" w:hint="eastAsia"/>
          <w:b/>
          <w:bCs/>
          <w:lang w:eastAsia="zh-CN"/>
        </w:rPr>
        <w:t xml:space="preserve"> view:</w:t>
      </w:r>
    </w:p>
    <w:p w14:paraId="0A099134" w14:textId="6B63702F" w:rsidR="00F963D7" w:rsidRDefault="007945B3" w:rsidP="007945B3">
      <w:pPr>
        <w:pStyle w:val="aa"/>
        <w:numPr>
          <w:ilvl w:val="0"/>
          <w:numId w:val="44"/>
        </w:numPr>
        <w:rPr>
          <w:rFonts w:eastAsiaTheme="minorEastAsia"/>
          <w:lang w:eastAsia="zh-CN"/>
        </w:rPr>
      </w:pPr>
      <w:r>
        <w:rPr>
          <w:rFonts w:eastAsiaTheme="minorEastAsia" w:hint="eastAsia"/>
          <w:lang w:eastAsia="zh-CN"/>
        </w:rPr>
        <w:t>HW</w:t>
      </w:r>
      <w:r w:rsidR="006E48AA">
        <w:rPr>
          <w:rFonts w:eastAsiaTheme="minorEastAsia" w:hint="eastAsia"/>
          <w:lang w:eastAsia="zh-CN"/>
        </w:rPr>
        <w:t xml:space="preserve">, E///, ZTE </w:t>
      </w:r>
      <w:r>
        <w:rPr>
          <w:rFonts w:eastAsiaTheme="minorEastAsia" w:hint="eastAsia"/>
          <w:lang w:eastAsia="zh-CN"/>
        </w:rPr>
        <w:t>thinks this should be basic feature.</w:t>
      </w:r>
      <w:r w:rsidR="006E48AA">
        <w:rPr>
          <w:rFonts w:eastAsiaTheme="minorEastAsia" w:hint="eastAsia"/>
          <w:lang w:eastAsia="zh-CN"/>
        </w:rPr>
        <w:t xml:space="preserve"> Nokia think it</w:t>
      </w:r>
      <w:r w:rsidR="006E48AA">
        <w:rPr>
          <w:rFonts w:eastAsiaTheme="minorEastAsia"/>
          <w:lang w:eastAsia="zh-CN"/>
        </w:rPr>
        <w:t>’</w:t>
      </w:r>
      <w:r w:rsidR="006E48AA">
        <w:rPr>
          <w:rFonts w:eastAsiaTheme="minorEastAsia" w:hint="eastAsia"/>
          <w:lang w:eastAsia="zh-CN"/>
        </w:rPr>
        <w:t xml:space="preserve">s optional for NW to use it. E/// </w:t>
      </w:r>
      <w:r w:rsidR="006E48AA">
        <w:rPr>
          <w:rFonts w:eastAsiaTheme="minorEastAsia"/>
          <w:lang w:eastAsia="zh-CN"/>
        </w:rPr>
        <w:t>thinks</w:t>
      </w:r>
      <w:r w:rsidR="006E48AA">
        <w:rPr>
          <w:rFonts w:eastAsiaTheme="minorEastAsia" w:hint="eastAsia"/>
          <w:lang w:eastAsia="zh-CN"/>
        </w:rPr>
        <w:t xml:space="preserve"> this feature might be more useful.</w:t>
      </w:r>
    </w:p>
    <w:p w14:paraId="72A83881" w14:textId="7654889E" w:rsidR="006E48AA" w:rsidRDefault="006E48AA" w:rsidP="007945B3">
      <w:pPr>
        <w:pStyle w:val="aa"/>
        <w:numPr>
          <w:ilvl w:val="0"/>
          <w:numId w:val="44"/>
        </w:numPr>
        <w:rPr>
          <w:rFonts w:eastAsiaTheme="minorEastAsia"/>
          <w:lang w:eastAsia="zh-CN"/>
        </w:rPr>
      </w:pPr>
      <w:r>
        <w:rPr>
          <w:rFonts w:eastAsiaTheme="minorEastAsia" w:hint="eastAsia"/>
          <w:lang w:eastAsia="zh-CN"/>
        </w:rPr>
        <w:t xml:space="preserve">Xiaomi, SS, Apple, Oppo, QC, IDCC, vivo thinks this to be separate capability. Oppo think buffer full as basic is enough. QC wonders whether data threshold will still be configured if full buffer is configured? HW think it can be configured without full buffer. </w:t>
      </w:r>
    </w:p>
    <w:p w14:paraId="6CD8D1DD" w14:textId="3987B0DB" w:rsidR="006E48AA" w:rsidRDefault="006E48AA" w:rsidP="007945B3">
      <w:pPr>
        <w:pStyle w:val="aa"/>
        <w:numPr>
          <w:ilvl w:val="0"/>
          <w:numId w:val="44"/>
        </w:numPr>
        <w:rPr>
          <w:rFonts w:eastAsiaTheme="minorEastAsia"/>
          <w:lang w:eastAsia="zh-CN"/>
        </w:rPr>
      </w:pPr>
      <w:r>
        <w:rPr>
          <w:rFonts w:eastAsiaTheme="minorEastAsia" w:hint="eastAsia"/>
          <w:lang w:eastAsia="zh-CN"/>
        </w:rPr>
        <w:t xml:space="preserve">IDCC thinks </w:t>
      </w:r>
      <w:r>
        <w:rPr>
          <w:rFonts w:eastAsiaTheme="minorEastAsia"/>
          <w:lang w:eastAsia="zh-CN"/>
        </w:rPr>
        <w:t>D</w:t>
      </w:r>
      <w:r>
        <w:rPr>
          <w:rFonts w:eastAsiaTheme="minorEastAsia" w:hint="eastAsia"/>
          <w:lang w:eastAsia="zh-CN"/>
        </w:rPr>
        <w:t>ata threshold is not known by network, it</w:t>
      </w:r>
      <w:r>
        <w:rPr>
          <w:rFonts w:eastAsiaTheme="minorEastAsia"/>
          <w:lang w:eastAsia="zh-CN"/>
        </w:rPr>
        <w:t>’</w:t>
      </w:r>
      <w:r>
        <w:rPr>
          <w:rFonts w:eastAsiaTheme="minorEastAsia" w:hint="eastAsia"/>
          <w:lang w:eastAsia="zh-CN"/>
        </w:rPr>
        <w:t xml:space="preserve">s limited by UE. </w:t>
      </w:r>
    </w:p>
    <w:p w14:paraId="6AB987C9" w14:textId="17801EF0" w:rsidR="006E48AA" w:rsidRDefault="006E48AA" w:rsidP="007945B3">
      <w:pPr>
        <w:pStyle w:val="aa"/>
        <w:numPr>
          <w:ilvl w:val="0"/>
          <w:numId w:val="44"/>
        </w:numPr>
        <w:rPr>
          <w:rFonts w:eastAsiaTheme="minorEastAsia"/>
          <w:lang w:eastAsia="zh-CN"/>
        </w:rPr>
      </w:pPr>
      <w:r>
        <w:rPr>
          <w:rFonts w:eastAsiaTheme="minorEastAsia" w:hint="eastAsia"/>
          <w:lang w:eastAsia="zh-CN"/>
        </w:rPr>
        <w:t xml:space="preserve">Nokia thinks network knows the </w:t>
      </w:r>
      <w:r>
        <w:rPr>
          <w:rFonts w:eastAsiaTheme="minorEastAsia"/>
          <w:lang w:eastAsia="zh-CN"/>
        </w:rPr>
        <w:t>threshold</w:t>
      </w:r>
      <w:r>
        <w:rPr>
          <w:rFonts w:eastAsiaTheme="minorEastAsia" w:hint="eastAsia"/>
          <w:lang w:eastAsia="zh-CN"/>
        </w:rPr>
        <w:t xml:space="preserve"> based on minimum AS buffer. SS thinks periodic </w:t>
      </w:r>
      <w:r>
        <w:rPr>
          <w:rFonts w:eastAsiaTheme="minorEastAsia"/>
          <w:lang w:eastAsia="zh-CN"/>
        </w:rPr>
        <w:t>supported</w:t>
      </w:r>
      <w:r>
        <w:rPr>
          <w:rFonts w:eastAsiaTheme="minorEastAsia" w:hint="eastAsia"/>
          <w:lang w:eastAsia="zh-CN"/>
        </w:rPr>
        <w:t>, this is not mandatory.</w:t>
      </w:r>
    </w:p>
    <w:p w14:paraId="487789BB" w14:textId="62A5D0E5" w:rsidR="006E48AA" w:rsidRDefault="006E48AA" w:rsidP="007945B3">
      <w:pPr>
        <w:pStyle w:val="aa"/>
        <w:numPr>
          <w:ilvl w:val="0"/>
          <w:numId w:val="44"/>
        </w:numPr>
        <w:rPr>
          <w:rFonts w:eastAsiaTheme="minorEastAsia"/>
          <w:lang w:eastAsia="zh-CN"/>
        </w:rPr>
      </w:pPr>
      <w:r>
        <w:rPr>
          <w:rFonts w:eastAsiaTheme="minorEastAsia" w:hint="eastAsia"/>
          <w:lang w:eastAsia="zh-CN"/>
        </w:rPr>
        <w:t>Apple thinks the buffer can be supported more than minimum buffer.</w:t>
      </w:r>
    </w:p>
    <w:p w14:paraId="0A7E11A4" w14:textId="4BC0AF93" w:rsidR="006E48AA" w:rsidRPr="007945B3" w:rsidRDefault="006E48AA" w:rsidP="007945B3">
      <w:pPr>
        <w:pStyle w:val="aa"/>
        <w:numPr>
          <w:ilvl w:val="0"/>
          <w:numId w:val="44"/>
        </w:numPr>
        <w:rPr>
          <w:rFonts w:eastAsiaTheme="minorEastAsia"/>
          <w:lang w:eastAsia="zh-CN"/>
        </w:rPr>
      </w:pPr>
      <w:r>
        <w:rPr>
          <w:rFonts w:eastAsiaTheme="minorEastAsia" w:hint="eastAsia"/>
          <w:lang w:eastAsia="zh-CN"/>
        </w:rPr>
        <w:t>Vivo is not complementary for UE side.</w:t>
      </w:r>
    </w:p>
    <w:p w14:paraId="299BCBC1" w14:textId="77777777" w:rsidR="00361A39" w:rsidRDefault="00361A39" w:rsidP="00F963D7">
      <w:pPr>
        <w:rPr>
          <w:rFonts w:eastAsiaTheme="minorEastAsia"/>
          <w:lang w:eastAsia="zh-CN"/>
        </w:rPr>
      </w:pPr>
    </w:p>
    <w:p w14:paraId="2F6D9332" w14:textId="6B92E7AA" w:rsidR="00FA0F15" w:rsidRPr="006E48AA" w:rsidRDefault="000907D2" w:rsidP="006E48AA">
      <w:pPr>
        <w:pStyle w:val="aa"/>
        <w:numPr>
          <w:ilvl w:val="0"/>
          <w:numId w:val="45"/>
        </w:numPr>
        <w:rPr>
          <w:rFonts w:eastAsiaTheme="minorEastAsia"/>
          <w:b/>
          <w:bCs/>
          <w:lang w:eastAsia="zh-CN"/>
        </w:rPr>
      </w:pPr>
      <w:r w:rsidRPr="006E48AA">
        <w:rPr>
          <w:rFonts w:eastAsiaTheme="minorEastAsia" w:hint="eastAsia"/>
          <w:b/>
          <w:bCs/>
          <w:lang w:eastAsia="zh-CN"/>
        </w:rPr>
        <w:t>D</w:t>
      </w:r>
      <w:r w:rsidR="00FA0F15" w:rsidRPr="006E48AA">
        <w:rPr>
          <w:rFonts w:eastAsiaTheme="minorEastAsia" w:hint="eastAsia"/>
          <w:b/>
          <w:bCs/>
          <w:lang w:eastAsia="zh-CN"/>
        </w:rPr>
        <w:t xml:space="preserve">ata </w:t>
      </w:r>
      <w:r w:rsidR="00FA0F15" w:rsidRPr="006E48AA">
        <w:rPr>
          <w:rFonts w:eastAsiaTheme="minorEastAsia"/>
          <w:b/>
          <w:bCs/>
          <w:lang w:eastAsia="zh-CN"/>
        </w:rPr>
        <w:t>threshold</w:t>
      </w:r>
      <w:r w:rsidR="00FA0F15" w:rsidRPr="006E48AA">
        <w:rPr>
          <w:rFonts w:eastAsiaTheme="minorEastAsia" w:hint="eastAsia"/>
          <w:b/>
          <w:bCs/>
          <w:lang w:eastAsia="zh-CN"/>
        </w:rPr>
        <w:t xml:space="preserve">-based data availability </w:t>
      </w:r>
      <w:r w:rsidR="00FA0F15" w:rsidRPr="006E48AA">
        <w:rPr>
          <w:rFonts w:eastAsiaTheme="minorEastAsia"/>
          <w:b/>
          <w:bCs/>
          <w:lang w:eastAsia="zh-CN"/>
        </w:rPr>
        <w:t>indication</w:t>
      </w:r>
      <w:r w:rsidR="00FA0F15" w:rsidRPr="006E48AA">
        <w:rPr>
          <w:rFonts w:eastAsiaTheme="minorEastAsia" w:hint="eastAsia"/>
          <w:b/>
          <w:bCs/>
          <w:lang w:eastAsia="zh-CN"/>
        </w:rPr>
        <w:t xml:space="preserve"> is an </w:t>
      </w:r>
      <w:r w:rsidR="00FA0F15" w:rsidRPr="006E48AA">
        <w:rPr>
          <w:rFonts w:eastAsiaTheme="minorEastAsia"/>
          <w:b/>
          <w:bCs/>
          <w:lang w:eastAsia="zh-CN"/>
        </w:rPr>
        <w:t>optional</w:t>
      </w:r>
      <w:r w:rsidR="00FA0F15" w:rsidRPr="006E48AA">
        <w:rPr>
          <w:rFonts w:eastAsiaTheme="minorEastAsia" w:hint="eastAsia"/>
          <w:b/>
          <w:bCs/>
          <w:lang w:eastAsia="zh-CN"/>
        </w:rPr>
        <w:t xml:space="preserve"> </w:t>
      </w:r>
      <w:r w:rsidR="00A9273B" w:rsidRPr="006E48AA">
        <w:rPr>
          <w:rFonts w:eastAsiaTheme="minorEastAsia" w:hint="eastAsia"/>
          <w:b/>
          <w:bCs/>
          <w:lang w:eastAsia="zh-CN"/>
        </w:rPr>
        <w:t xml:space="preserve">per </w:t>
      </w:r>
      <w:r w:rsidR="00FA0F15" w:rsidRPr="006E48AA">
        <w:rPr>
          <w:rFonts w:eastAsiaTheme="minorEastAsia" w:hint="eastAsia"/>
          <w:b/>
          <w:bCs/>
          <w:lang w:eastAsia="zh-CN"/>
        </w:rPr>
        <w:t xml:space="preserve">UE </w:t>
      </w:r>
      <w:r w:rsidR="00FA0F15" w:rsidRPr="006E48AA">
        <w:rPr>
          <w:rFonts w:eastAsiaTheme="minorEastAsia"/>
          <w:b/>
          <w:bCs/>
          <w:lang w:eastAsia="zh-CN"/>
        </w:rPr>
        <w:t>capability</w:t>
      </w:r>
      <w:r w:rsidR="00FA0F15" w:rsidRPr="006E48AA">
        <w:rPr>
          <w:rFonts w:eastAsiaTheme="minorEastAsia" w:hint="eastAsia"/>
          <w:b/>
          <w:bCs/>
          <w:lang w:eastAsia="zh-CN"/>
        </w:rPr>
        <w:t xml:space="preserve"> with signaling. A UE supporting this feature shall also indicate support of the basic logged NW-side data collection.</w:t>
      </w:r>
    </w:p>
    <w:p w14:paraId="4F7A5115" w14:textId="77777777" w:rsidR="00361A39" w:rsidRDefault="00361A39" w:rsidP="00F963D7">
      <w:pPr>
        <w:rPr>
          <w:rFonts w:eastAsiaTheme="minorEastAsia"/>
          <w:lang w:eastAsia="zh-CN"/>
        </w:rPr>
      </w:pPr>
    </w:p>
    <w:p w14:paraId="2E168C93" w14:textId="77777777" w:rsidR="00FA0F15" w:rsidRDefault="00FA0F15" w:rsidP="00F963D7">
      <w:pPr>
        <w:rPr>
          <w:rFonts w:eastAsiaTheme="minorEastAsia"/>
          <w:lang w:eastAsia="zh-CN"/>
        </w:rPr>
      </w:pPr>
    </w:p>
    <w:p w14:paraId="6D9C60AB" w14:textId="77777777" w:rsidR="00FA0F15" w:rsidRDefault="00FA0F15" w:rsidP="00F963D7">
      <w:pPr>
        <w:rPr>
          <w:rFonts w:eastAsiaTheme="minorEastAsia"/>
          <w:lang w:eastAsia="zh-CN"/>
        </w:rPr>
      </w:pPr>
    </w:p>
    <w:p w14:paraId="1BD951F2" w14:textId="5973EA74" w:rsidR="00F963D7" w:rsidRDefault="002C33EB" w:rsidP="00F963D7">
      <w:pPr>
        <w:rPr>
          <w:rFonts w:eastAsiaTheme="minorEastAsia"/>
          <w:lang w:eastAsia="zh-CN"/>
        </w:rPr>
      </w:pPr>
      <w:r>
        <w:rPr>
          <w:rFonts w:eastAsiaTheme="minorEastAsia" w:hint="eastAsia"/>
          <w:lang w:eastAsia="zh-CN"/>
        </w:rPr>
        <w:t xml:space="preserve">RAN2 reached following agreement yesterday on NW-side data collection </w:t>
      </w:r>
      <w:r>
        <w:rPr>
          <w:rFonts w:eastAsiaTheme="minorEastAsia"/>
          <w:lang w:eastAsia="zh-CN"/>
        </w:rPr>
        <w:t>configuration</w:t>
      </w:r>
      <w:r>
        <w:rPr>
          <w:rFonts w:eastAsiaTheme="minorEastAsia" w:hint="eastAsia"/>
          <w:lang w:eastAsia="zh-CN"/>
        </w:rPr>
        <w:t>:</w:t>
      </w:r>
    </w:p>
    <w:p w14:paraId="6DA3BC85" w14:textId="77777777" w:rsidR="00361A39" w:rsidRDefault="00361A39" w:rsidP="00361A39">
      <w:pPr>
        <w:pBdr>
          <w:top w:val="single" w:sz="4" w:space="1" w:color="auto"/>
          <w:left w:val="single" w:sz="4" w:space="4" w:color="auto"/>
          <w:bottom w:val="single" w:sz="4" w:space="1" w:color="auto"/>
          <w:right w:val="single" w:sz="4" w:space="4" w:color="auto"/>
        </w:pBdr>
        <w:tabs>
          <w:tab w:val="left" w:pos="1622"/>
        </w:tabs>
        <w:suppressAutoHyphens w:val="0"/>
        <w:spacing w:before="0" w:after="0"/>
        <w:ind w:left="1622" w:hanging="363"/>
        <w:rPr>
          <w:rFonts w:ascii="Arial" w:eastAsiaTheme="minorEastAsia" w:hAnsi="Arial" w:cs="Arial"/>
          <w:lang w:val="en-US" w:eastAsia="zh-CN"/>
        </w:rPr>
      </w:pPr>
      <w:r w:rsidRPr="00361A39">
        <w:rPr>
          <w:rFonts w:ascii="Arial" w:eastAsia="MS Mincho" w:hAnsi="Arial" w:cs="Arial"/>
          <w:lang w:val="en-US" w:eastAsia="zh-CN"/>
        </w:rPr>
        <w:t>3</w:t>
      </w:r>
      <w:r w:rsidRPr="00361A39">
        <w:rPr>
          <w:rFonts w:ascii="Arial" w:eastAsia="MS Mincho" w:hAnsi="Arial" w:cs="Arial"/>
          <w:lang w:val="en-US" w:eastAsia="zh-CN"/>
        </w:rPr>
        <w:tab/>
        <w:t>The resource configuration does not have separate resources for Set A and Set B.</w:t>
      </w:r>
    </w:p>
    <w:p w14:paraId="08A3963D" w14:textId="77777777" w:rsidR="00361A39" w:rsidRDefault="00361A39" w:rsidP="00361A39">
      <w:pPr>
        <w:pBdr>
          <w:top w:val="single" w:sz="4" w:space="1" w:color="auto"/>
          <w:left w:val="single" w:sz="4" w:space="4" w:color="auto"/>
          <w:bottom w:val="single" w:sz="4" w:space="1" w:color="auto"/>
          <w:right w:val="single" w:sz="4" w:space="4" w:color="auto"/>
        </w:pBdr>
        <w:tabs>
          <w:tab w:val="left" w:pos="1622"/>
        </w:tabs>
        <w:suppressAutoHyphens w:val="0"/>
        <w:spacing w:before="0" w:after="0"/>
        <w:ind w:left="1622" w:hanging="363"/>
        <w:rPr>
          <w:rFonts w:ascii="Arial" w:eastAsiaTheme="minorEastAsia" w:hAnsi="Arial" w:cs="Arial"/>
          <w:lang w:val="en-US" w:eastAsia="zh-CN"/>
        </w:rPr>
      </w:pPr>
    </w:p>
    <w:p w14:paraId="5BBE3919" w14:textId="737ACE7F" w:rsidR="00361A39" w:rsidRPr="00361A39" w:rsidRDefault="00361A39" w:rsidP="00361A39">
      <w:pPr>
        <w:pBdr>
          <w:top w:val="single" w:sz="4" w:space="1" w:color="auto"/>
          <w:left w:val="single" w:sz="4" w:space="4" w:color="auto"/>
          <w:bottom w:val="single" w:sz="4" w:space="1" w:color="auto"/>
          <w:right w:val="single" w:sz="4" w:space="4" w:color="auto"/>
        </w:pBdr>
        <w:tabs>
          <w:tab w:val="left" w:pos="1622"/>
        </w:tabs>
        <w:suppressAutoHyphens w:val="0"/>
        <w:spacing w:before="0" w:after="0"/>
        <w:ind w:left="1622" w:hanging="363"/>
        <w:rPr>
          <w:rFonts w:ascii="Arial" w:eastAsiaTheme="minorEastAsia" w:hAnsi="Arial" w:cs="Arial"/>
          <w:lang w:val="en-US" w:eastAsia="zh-CN"/>
        </w:rPr>
      </w:pPr>
      <w:r w:rsidRPr="00361A39">
        <w:rPr>
          <w:rFonts w:ascii="Arial" w:eastAsiaTheme="minorEastAsia" w:hAnsi="Arial" w:cs="Arial"/>
          <w:lang w:val="en-US" w:eastAsia="zh-CN"/>
        </w:rPr>
        <w:t>Only periodic CSI resources are used for NW sided data collection.  No need for new dynamic MAC CE mechanisms.</w:t>
      </w:r>
    </w:p>
    <w:p w14:paraId="32AE2D74" w14:textId="62547A3F" w:rsidR="00B65E9B" w:rsidRDefault="00B65E9B" w:rsidP="00F963D7">
      <w:pPr>
        <w:rPr>
          <w:rFonts w:eastAsiaTheme="minorEastAsia"/>
          <w:lang w:eastAsia="zh-CN"/>
        </w:rPr>
      </w:pPr>
      <w:r>
        <w:rPr>
          <w:rFonts w:eastAsiaTheme="minorEastAsia" w:hint="eastAsia"/>
          <w:lang w:eastAsia="zh-CN"/>
        </w:rPr>
        <w:t xml:space="preserve">Looking at RAN1 </w:t>
      </w:r>
      <w:r>
        <w:rPr>
          <w:rFonts w:eastAsiaTheme="minorEastAsia"/>
          <w:lang w:eastAsia="zh-CN"/>
        </w:rPr>
        <w:t>feature</w:t>
      </w:r>
      <w:r>
        <w:rPr>
          <w:rFonts w:eastAsiaTheme="minorEastAsia" w:hint="eastAsia"/>
          <w:lang w:eastAsia="zh-CN"/>
        </w:rPr>
        <w:t xml:space="preserve"> list, following components </w:t>
      </w:r>
      <w:r w:rsidR="00D15E54">
        <w:rPr>
          <w:rFonts w:eastAsiaTheme="minorEastAsia" w:hint="eastAsia"/>
          <w:lang w:eastAsia="zh-CN"/>
        </w:rPr>
        <w:t>are introduced for UE-side data collection:</w:t>
      </w:r>
    </w:p>
    <w:p w14:paraId="5E15AA07" w14:textId="228FFB57" w:rsidR="00D15E54" w:rsidRPr="00B65E9B" w:rsidRDefault="006259B8" w:rsidP="00F963D7">
      <w:pPr>
        <w:rPr>
          <w:rFonts w:eastAsiaTheme="minorEastAsia"/>
          <w:lang w:eastAsia="zh-CN"/>
        </w:rPr>
      </w:pPr>
      <w:r w:rsidRPr="006259B8">
        <w:rPr>
          <w:rFonts w:eastAsiaTheme="minorEastAsia"/>
          <w:noProof/>
          <w:lang w:eastAsia="zh-CN"/>
        </w:rPr>
        <w:drawing>
          <wp:inline distT="0" distB="0" distL="0" distR="0" wp14:anchorId="08AA0137" wp14:editId="635A9CC5">
            <wp:extent cx="5943600" cy="16706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670685"/>
                    </a:xfrm>
                    <a:prstGeom prst="rect">
                      <a:avLst/>
                    </a:prstGeom>
                  </pic:spPr>
                </pic:pic>
              </a:graphicData>
            </a:graphic>
          </wp:inline>
        </w:drawing>
      </w:r>
    </w:p>
    <w:p w14:paraId="5CF74374" w14:textId="1DCD35D8" w:rsidR="00F963D7" w:rsidRDefault="00FA0F15" w:rsidP="00F963D7">
      <w:pPr>
        <w:rPr>
          <w:rFonts w:eastAsiaTheme="minorEastAsia"/>
          <w:lang w:eastAsia="zh-CN"/>
        </w:rPr>
      </w:pPr>
      <w:r w:rsidRPr="000907D2">
        <w:rPr>
          <w:rFonts w:eastAsiaTheme="minorEastAsia" w:hint="eastAsia"/>
          <w:b/>
          <w:bCs/>
          <w:lang w:eastAsia="zh-CN"/>
        </w:rPr>
        <w:t>Question 3</w:t>
      </w:r>
      <w:r>
        <w:rPr>
          <w:rFonts w:eastAsiaTheme="minorEastAsia" w:hint="eastAsia"/>
          <w:lang w:eastAsia="zh-CN"/>
        </w:rPr>
        <w:t xml:space="preserve">: How to interpret CSI </w:t>
      </w:r>
      <w:r>
        <w:rPr>
          <w:rFonts w:eastAsiaTheme="minorEastAsia"/>
          <w:lang w:eastAsia="zh-CN"/>
        </w:rPr>
        <w:t>resource</w:t>
      </w:r>
      <w:r>
        <w:rPr>
          <w:rFonts w:eastAsiaTheme="minorEastAsia" w:hint="eastAsia"/>
          <w:lang w:eastAsia="zh-CN"/>
        </w:rPr>
        <w:t xml:space="preserve"> </w:t>
      </w:r>
      <w:r>
        <w:rPr>
          <w:rFonts w:eastAsiaTheme="minorEastAsia"/>
          <w:lang w:eastAsia="zh-CN"/>
        </w:rPr>
        <w:t>capability</w:t>
      </w:r>
      <w:r w:rsidR="00D15E54">
        <w:rPr>
          <w:rFonts w:eastAsiaTheme="minorEastAsia" w:hint="eastAsia"/>
          <w:lang w:eastAsia="zh-CN"/>
        </w:rPr>
        <w:t xml:space="preserve"> used for </w:t>
      </w:r>
      <w:r w:rsidR="00DB6BB3">
        <w:rPr>
          <w:rFonts w:eastAsiaTheme="minorEastAsia" w:hint="eastAsia"/>
          <w:lang w:eastAsia="zh-CN"/>
        </w:rPr>
        <w:t xml:space="preserve">logged </w:t>
      </w:r>
      <w:r w:rsidR="00D15E54">
        <w:rPr>
          <w:rFonts w:eastAsiaTheme="minorEastAsia" w:hint="eastAsia"/>
          <w:lang w:eastAsia="zh-CN"/>
        </w:rPr>
        <w:t>NW-side data collection</w:t>
      </w:r>
      <w:r>
        <w:rPr>
          <w:rFonts w:eastAsiaTheme="minorEastAsia" w:hint="eastAsia"/>
          <w:lang w:eastAsia="zh-CN"/>
        </w:rPr>
        <w:t>：</w:t>
      </w:r>
    </w:p>
    <w:p w14:paraId="75DE091E" w14:textId="0DF7BA7C" w:rsidR="006E14E8" w:rsidRDefault="006E14E8" w:rsidP="00A9273B">
      <w:pPr>
        <w:pStyle w:val="aa"/>
        <w:numPr>
          <w:ilvl w:val="0"/>
          <w:numId w:val="43"/>
        </w:numPr>
        <w:rPr>
          <w:rFonts w:eastAsiaTheme="minorEastAsia"/>
          <w:lang w:eastAsia="zh-CN"/>
        </w:rPr>
      </w:pPr>
      <w:r>
        <w:rPr>
          <w:rFonts w:eastAsiaTheme="minorEastAsia" w:hint="eastAsia"/>
          <w:lang w:eastAsia="zh-CN"/>
        </w:rPr>
        <w:t xml:space="preserve">introduce a new </w:t>
      </w:r>
      <w:r>
        <w:rPr>
          <w:rFonts w:eastAsiaTheme="minorEastAsia"/>
          <w:lang w:eastAsia="zh-CN"/>
        </w:rPr>
        <w:t>‘</w:t>
      </w:r>
      <w:r>
        <w:rPr>
          <w:rFonts w:eastAsiaTheme="minorEastAsia" w:hint="eastAsia"/>
          <w:lang w:eastAsia="zh-CN"/>
        </w:rPr>
        <w:t>per band</w:t>
      </w:r>
      <w:r>
        <w:rPr>
          <w:rFonts w:eastAsiaTheme="minorEastAsia"/>
          <w:lang w:eastAsia="zh-CN"/>
        </w:rPr>
        <w:t>’</w:t>
      </w:r>
      <w:r>
        <w:rPr>
          <w:rFonts w:eastAsiaTheme="minorEastAsia" w:hint="eastAsia"/>
          <w:lang w:eastAsia="zh-CN"/>
        </w:rPr>
        <w:t xml:space="preserve"> UE </w:t>
      </w:r>
      <w:r>
        <w:rPr>
          <w:rFonts w:eastAsiaTheme="minorEastAsia"/>
          <w:lang w:eastAsia="zh-CN"/>
        </w:rPr>
        <w:t>capabilit</w:t>
      </w:r>
      <w:r>
        <w:rPr>
          <w:rFonts w:eastAsiaTheme="minorEastAsia" w:hint="eastAsia"/>
          <w:lang w:eastAsia="zh-CN"/>
        </w:rPr>
        <w:t xml:space="preserve">y (e.g., </w:t>
      </w:r>
      <w:r>
        <w:rPr>
          <w:rFonts w:eastAsiaTheme="minorEastAsia"/>
          <w:lang w:eastAsia="zh-CN"/>
        </w:rPr>
        <w:t>‘</w:t>
      </w:r>
      <w:r w:rsidR="00850929">
        <w:rPr>
          <w:rFonts w:eastAsiaTheme="minorEastAsia" w:hint="eastAsia"/>
          <w:lang w:eastAsia="zh-CN"/>
        </w:rPr>
        <w:t>logged</w:t>
      </w:r>
      <w:r>
        <w:rPr>
          <w:rFonts w:eastAsiaTheme="minorEastAsia" w:hint="eastAsia"/>
          <w:lang w:eastAsia="zh-CN"/>
        </w:rPr>
        <w:t>DataCollection-CSI</w:t>
      </w:r>
      <w:r w:rsidR="008310B8">
        <w:rPr>
          <w:rFonts w:eastAsiaTheme="minorEastAsia" w:hint="eastAsia"/>
          <w:lang w:eastAsia="zh-CN"/>
        </w:rPr>
        <w:t>-Resource</w:t>
      </w:r>
      <w:r>
        <w:rPr>
          <w:rFonts w:eastAsiaTheme="minorEastAsia"/>
          <w:lang w:eastAsia="zh-CN"/>
        </w:rPr>
        <w:t>’</w:t>
      </w:r>
      <w:r>
        <w:rPr>
          <w:rFonts w:eastAsiaTheme="minorEastAsia" w:hint="eastAsia"/>
          <w:lang w:eastAsia="zh-CN"/>
        </w:rPr>
        <w:t xml:space="preserve">) to indicate </w:t>
      </w:r>
      <w:r w:rsidR="007379DC">
        <w:rPr>
          <w:rFonts w:eastAsiaTheme="minorEastAsia" w:hint="eastAsia"/>
          <w:lang w:eastAsia="zh-CN"/>
        </w:rPr>
        <w:t xml:space="preserve">the supported </w:t>
      </w:r>
      <w:r>
        <w:rPr>
          <w:rFonts w:eastAsiaTheme="minorEastAsia" w:hint="eastAsia"/>
          <w:lang w:eastAsia="zh-CN"/>
        </w:rPr>
        <w:t>resource</w:t>
      </w:r>
      <w:r w:rsidR="007379DC">
        <w:rPr>
          <w:rFonts w:eastAsiaTheme="minorEastAsia" w:hint="eastAsia"/>
          <w:lang w:eastAsia="zh-CN"/>
        </w:rPr>
        <w:t>s</w:t>
      </w:r>
      <w:r>
        <w:rPr>
          <w:rFonts w:eastAsiaTheme="minorEastAsia" w:hint="eastAsia"/>
          <w:lang w:eastAsia="zh-CN"/>
        </w:rPr>
        <w:t xml:space="preserve"> used by logged NW-side data collection, e.g., the supported number of CSI resources, support of SSB, support of CSI-RS, etc.</w:t>
      </w:r>
    </w:p>
    <w:p w14:paraId="7630D9BD" w14:textId="2C853CAD" w:rsidR="006259B8" w:rsidRPr="006259B8" w:rsidRDefault="006E14E8" w:rsidP="00A9273B">
      <w:pPr>
        <w:pStyle w:val="aa"/>
        <w:numPr>
          <w:ilvl w:val="1"/>
          <w:numId w:val="43"/>
        </w:numPr>
        <w:rPr>
          <w:rFonts w:eastAsiaTheme="minorEastAsia"/>
          <w:lang w:eastAsia="zh-CN"/>
        </w:rPr>
      </w:pPr>
      <w:r>
        <w:rPr>
          <w:rFonts w:eastAsiaTheme="minorEastAsia" w:hint="eastAsia"/>
          <w:lang w:eastAsia="zh-CN"/>
        </w:rPr>
        <w:t>similar components as</w:t>
      </w:r>
      <w:r w:rsidR="006259B8">
        <w:rPr>
          <w:rFonts w:eastAsiaTheme="minorEastAsia" w:hint="eastAsia"/>
          <w:lang w:eastAsia="zh-CN"/>
        </w:rPr>
        <w:t xml:space="preserve"> defined for UE-side data collection</w:t>
      </w:r>
      <w:r w:rsidR="00326E72">
        <w:rPr>
          <w:rFonts w:eastAsiaTheme="minorEastAsia" w:hint="eastAsia"/>
          <w:lang w:eastAsia="zh-CN"/>
        </w:rPr>
        <w:t xml:space="preserve"> (e.g., supported maximum number of resources</w:t>
      </w:r>
      <w:r>
        <w:rPr>
          <w:rFonts w:eastAsiaTheme="minorEastAsia" w:hint="eastAsia"/>
          <w:lang w:eastAsia="zh-CN"/>
        </w:rPr>
        <w:t>, support of SSB, support of CSI-RS, etc</w:t>
      </w:r>
      <w:r w:rsidR="00326E72">
        <w:rPr>
          <w:rFonts w:eastAsiaTheme="minorEastAsia" w:hint="eastAsia"/>
          <w:lang w:eastAsia="zh-CN"/>
        </w:rPr>
        <w:t>)</w:t>
      </w:r>
      <w:r>
        <w:rPr>
          <w:rFonts w:eastAsiaTheme="minorEastAsia" w:hint="eastAsia"/>
          <w:lang w:eastAsia="zh-CN"/>
        </w:rPr>
        <w:t xml:space="preserve"> applies to this new UE </w:t>
      </w:r>
      <w:r>
        <w:rPr>
          <w:rFonts w:eastAsiaTheme="minorEastAsia"/>
          <w:lang w:eastAsia="zh-CN"/>
        </w:rPr>
        <w:t>capabilit</w:t>
      </w:r>
      <w:r>
        <w:rPr>
          <w:rFonts w:eastAsiaTheme="minorEastAsia" w:hint="eastAsia"/>
          <w:lang w:eastAsia="zh-CN"/>
        </w:rPr>
        <w:t xml:space="preserve">y (e.g., </w:t>
      </w:r>
      <w:r>
        <w:rPr>
          <w:rFonts w:eastAsiaTheme="minorEastAsia"/>
          <w:lang w:eastAsia="zh-CN"/>
        </w:rPr>
        <w:t>‘</w:t>
      </w:r>
      <w:r w:rsidR="00850929">
        <w:rPr>
          <w:rFonts w:eastAsiaTheme="minorEastAsia" w:hint="eastAsia"/>
          <w:lang w:eastAsia="zh-CN"/>
        </w:rPr>
        <w:t>logged</w:t>
      </w:r>
      <w:r w:rsidR="008310B8">
        <w:rPr>
          <w:rFonts w:eastAsiaTheme="minorEastAsia" w:hint="eastAsia"/>
          <w:lang w:eastAsia="zh-CN"/>
        </w:rPr>
        <w:t>DataCollection-CSI-Resource</w:t>
      </w:r>
      <w:r>
        <w:rPr>
          <w:rFonts w:eastAsiaTheme="minorEastAsia"/>
          <w:lang w:eastAsia="zh-CN"/>
        </w:rPr>
        <w:t>’</w:t>
      </w:r>
      <w:r>
        <w:rPr>
          <w:rFonts w:eastAsiaTheme="minorEastAsia" w:hint="eastAsia"/>
          <w:lang w:eastAsia="zh-CN"/>
        </w:rPr>
        <w:t>) without differentiating between</w:t>
      </w:r>
      <w:r w:rsidR="006259B8">
        <w:rPr>
          <w:rFonts w:eastAsiaTheme="minorEastAsia" w:hint="eastAsia"/>
          <w:lang w:eastAsia="zh-CN"/>
        </w:rPr>
        <w:t xml:space="preserve"> Set A and Set B</w:t>
      </w:r>
    </w:p>
    <w:p w14:paraId="64463A75" w14:textId="6057B718" w:rsidR="00FA0F15" w:rsidRDefault="00FA0F15" w:rsidP="00A9273B">
      <w:pPr>
        <w:pStyle w:val="aa"/>
        <w:numPr>
          <w:ilvl w:val="0"/>
          <w:numId w:val="43"/>
        </w:numPr>
        <w:rPr>
          <w:rFonts w:eastAsiaTheme="minorEastAsia"/>
          <w:lang w:eastAsia="zh-CN"/>
        </w:rPr>
      </w:pPr>
      <w:r>
        <w:rPr>
          <w:rFonts w:eastAsiaTheme="minorEastAsia" w:hint="eastAsia"/>
          <w:lang w:eastAsia="zh-CN"/>
        </w:rPr>
        <w:t xml:space="preserve">reuse MIMO CSI resource </w:t>
      </w:r>
      <w:r>
        <w:rPr>
          <w:rFonts w:eastAsiaTheme="minorEastAsia"/>
          <w:lang w:eastAsia="zh-CN"/>
        </w:rPr>
        <w:t>capability</w:t>
      </w:r>
      <w:r>
        <w:rPr>
          <w:rFonts w:eastAsiaTheme="minorEastAsia" w:hint="eastAsia"/>
          <w:lang w:eastAsia="zh-CN"/>
        </w:rPr>
        <w:t xml:space="preserve">, </w:t>
      </w:r>
      <w:r w:rsidR="006E14E8">
        <w:rPr>
          <w:rFonts w:eastAsiaTheme="minorEastAsia" w:hint="eastAsia"/>
          <w:lang w:eastAsia="zh-CN"/>
        </w:rPr>
        <w:t xml:space="preserve">i.e. </w:t>
      </w:r>
      <w:r>
        <w:rPr>
          <w:rFonts w:eastAsiaTheme="minorEastAsia" w:hint="eastAsia"/>
          <w:lang w:eastAsia="zh-CN"/>
        </w:rPr>
        <w:t xml:space="preserve">network considers MIMO capabilities when configuring logged NW-side data </w:t>
      </w:r>
      <w:r>
        <w:rPr>
          <w:rFonts w:eastAsiaTheme="minorEastAsia"/>
          <w:lang w:eastAsia="zh-CN"/>
        </w:rPr>
        <w:t>collection</w:t>
      </w:r>
      <w:r>
        <w:rPr>
          <w:rFonts w:eastAsiaTheme="minorEastAsia" w:hint="eastAsia"/>
          <w:lang w:eastAsia="zh-CN"/>
        </w:rPr>
        <w:t xml:space="preserve">. </w:t>
      </w:r>
      <w:r w:rsidR="006E14E8">
        <w:rPr>
          <w:rFonts w:eastAsiaTheme="minorEastAsia" w:hint="eastAsia"/>
          <w:lang w:eastAsia="zh-CN"/>
        </w:rPr>
        <w:t>If so</w:t>
      </w:r>
      <w:r>
        <w:rPr>
          <w:rFonts w:eastAsiaTheme="minorEastAsia" w:hint="eastAsia"/>
          <w:lang w:eastAsia="zh-CN"/>
        </w:rPr>
        <w:t xml:space="preserve">, RAN2 will not define new </w:t>
      </w:r>
      <w:r>
        <w:rPr>
          <w:rFonts w:eastAsiaTheme="minorEastAsia"/>
          <w:lang w:eastAsia="zh-CN"/>
        </w:rPr>
        <w:t>capability</w:t>
      </w:r>
      <w:r>
        <w:rPr>
          <w:rFonts w:eastAsiaTheme="minorEastAsia" w:hint="eastAsia"/>
          <w:lang w:eastAsia="zh-CN"/>
        </w:rPr>
        <w:t xml:space="preserve"> for CSI resource </w:t>
      </w:r>
      <w:r w:rsidR="000907D2">
        <w:rPr>
          <w:rFonts w:eastAsiaTheme="minorEastAsia" w:hint="eastAsia"/>
          <w:lang w:eastAsia="zh-CN"/>
        </w:rPr>
        <w:t>in logged NW-side data collection</w:t>
      </w:r>
      <w:r w:rsidR="006E14E8">
        <w:rPr>
          <w:rFonts w:eastAsiaTheme="minorEastAsia" w:hint="eastAsia"/>
          <w:lang w:eastAsia="zh-CN"/>
        </w:rPr>
        <w:t>.</w:t>
      </w:r>
    </w:p>
    <w:p w14:paraId="3EC7E072" w14:textId="77777777" w:rsidR="00DF74BD" w:rsidRDefault="00DF74BD" w:rsidP="00DF74BD">
      <w:pPr>
        <w:pStyle w:val="aa"/>
        <w:ind w:left="360"/>
        <w:rPr>
          <w:rFonts w:eastAsiaTheme="minorEastAsia"/>
          <w:lang w:eastAsia="zh-CN"/>
        </w:rPr>
      </w:pPr>
    </w:p>
    <w:p w14:paraId="0E42B08E" w14:textId="77777777" w:rsidR="00C54FAB" w:rsidRDefault="00C54FAB" w:rsidP="00C54FAB">
      <w:pPr>
        <w:rPr>
          <w:rFonts w:eastAsiaTheme="minorEastAsia"/>
          <w:lang w:eastAsia="zh-CN"/>
        </w:rPr>
      </w:pPr>
    </w:p>
    <w:p w14:paraId="165361C0" w14:textId="77777777" w:rsidR="00C54FAB" w:rsidRPr="00361A39" w:rsidRDefault="00C54FAB" w:rsidP="00C54FAB">
      <w:pPr>
        <w:rPr>
          <w:rFonts w:eastAsiaTheme="minorEastAsia"/>
          <w:b/>
          <w:bCs/>
          <w:lang w:eastAsia="zh-CN"/>
        </w:rPr>
      </w:pPr>
      <w:r w:rsidRPr="00361A39">
        <w:rPr>
          <w:rFonts w:eastAsiaTheme="minorEastAsia" w:hint="eastAsia"/>
          <w:b/>
          <w:bCs/>
          <w:lang w:eastAsia="zh-CN"/>
        </w:rPr>
        <w:t>Companies</w:t>
      </w:r>
      <w:r w:rsidRPr="00361A39">
        <w:rPr>
          <w:rFonts w:eastAsiaTheme="minorEastAsia"/>
          <w:b/>
          <w:bCs/>
          <w:lang w:eastAsia="zh-CN"/>
        </w:rPr>
        <w:t>’</w:t>
      </w:r>
      <w:r w:rsidRPr="00361A39">
        <w:rPr>
          <w:rFonts w:eastAsiaTheme="minorEastAsia" w:hint="eastAsia"/>
          <w:b/>
          <w:bCs/>
          <w:lang w:eastAsia="zh-CN"/>
        </w:rPr>
        <w:t xml:space="preserve"> view:</w:t>
      </w:r>
    </w:p>
    <w:p w14:paraId="654B56F2" w14:textId="10E0BA3F" w:rsidR="00C54FAB" w:rsidRDefault="003A2942" w:rsidP="003A2942">
      <w:pPr>
        <w:pStyle w:val="aa"/>
        <w:numPr>
          <w:ilvl w:val="0"/>
          <w:numId w:val="44"/>
        </w:numPr>
        <w:rPr>
          <w:rFonts w:eastAsiaTheme="minorEastAsia"/>
          <w:lang w:eastAsia="zh-CN"/>
        </w:rPr>
      </w:pPr>
      <w:r>
        <w:rPr>
          <w:rFonts w:eastAsiaTheme="minorEastAsia" w:hint="eastAsia"/>
          <w:lang w:eastAsia="zh-CN"/>
        </w:rPr>
        <w:t>QC, IDCC, Apple supports option 2. NW needs to consider UE capability as a whole for all features.</w:t>
      </w:r>
    </w:p>
    <w:p w14:paraId="18052BAA" w14:textId="77777777" w:rsidR="00C54FAB" w:rsidRDefault="00C54FAB" w:rsidP="00C54FAB">
      <w:pPr>
        <w:rPr>
          <w:rFonts w:eastAsiaTheme="minorEastAsia"/>
          <w:lang w:eastAsia="zh-CN"/>
        </w:rPr>
      </w:pPr>
    </w:p>
    <w:p w14:paraId="5B1F7761" w14:textId="77777777" w:rsidR="007D3E77" w:rsidRPr="003A2942" w:rsidRDefault="00C54FAB" w:rsidP="007D3E77">
      <w:pPr>
        <w:pStyle w:val="aa"/>
        <w:numPr>
          <w:ilvl w:val="0"/>
          <w:numId w:val="45"/>
        </w:numPr>
        <w:rPr>
          <w:rFonts w:eastAsiaTheme="minorEastAsia"/>
          <w:b/>
          <w:bCs/>
          <w:lang w:eastAsia="zh-CN"/>
        </w:rPr>
      </w:pPr>
      <w:r>
        <w:rPr>
          <w:rFonts w:eastAsiaTheme="minorEastAsia" w:hint="eastAsia"/>
          <w:lang w:eastAsia="zh-CN"/>
        </w:rPr>
        <w:t xml:space="preserve">Proposal 3: </w:t>
      </w:r>
      <w:bookmarkStart w:id="3" w:name="_Hlk207273715"/>
      <w:r w:rsidR="007D3E77" w:rsidRPr="003A2942">
        <w:rPr>
          <w:rFonts w:eastAsiaTheme="minorEastAsia" w:hint="eastAsia"/>
          <w:b/>
          <w:bCs/>
          <w:lang w:eastAsia="zh-CN"/>
        </w:rPr>
        <w:t xml:space="preserve">RAN2 will not introduce separate </w:t>
      </w:r>
      <w:r w:rsidR="007D3E77">
        <w:rPr>
          <w:rFonts w:eastAsiaTheme="minorEastAsia" w:hint="eastAsia"/>
          <w:b/>
          <w:bCs/>
          <w:lang w:eastAsia="zh-CN"/>
        </w:rPr>
        <w:t>C</w:t>
      </w:r>
      <w:r w:rsidR="007D3E77" w:rsidRPr="003A2942">
        <w:rPr>
          <w:rFonts w:eastAsiaTheme="minorEastAsia" w:hint="eastAsia"/>
          <w:b/>
          <w:bCs/>
          <w:lang w:eastAsia="zh-CN"/>
        </w:rPr>
        <w:t xml:space="preserve">SI resource capaiblity for logged NW-side data </w:t>
      </w:r>
      <w:r w:rsidR="007D3E77" w:rsidRPr="003A2942">
        <w:rPr>
          <w:rFonts w:eastAsiaTheme="minorEastAsia"/>
          <w:b/>
          <w:bCs/>
          <w:lang w:eastAsia="zh-CN"/>
        </w:rPr>
        <w:t>collection</w:t>
      </w:r>
      <w:r w:rsidR="007D3E77" w:rsidRPr="003A2942">
        <w:rPr>
          <w:rFonts w:eastAsiaTheme="minorEastAsia" w:hint="eastAsia"/>
          <w:b/>
          <w:bCs/>
          <w:lang w:eastAsia="zh-CN"/>
        </w:rPr>
        <w:t xml:space="preserve">. Legecy capability will be used for logged NW-side data </w:t>
      </w:r>
      <w:r w:rsidR="007D3E77" w:rsidRPr="003A2942">
        <w:rPr>
          <w:rFonts w:eastAsiaTheme="minorEastAsia"/>
          <w:b/>
          <w:bCs/>
          <w:lang w:eastAsia="zh-CN"/>
        </w:rPr>
        <w:t>collection</w:t>
      </w:r>
      <w:r w:rsidR="007D3E77" w:rsidRPr="003A2942">
        <w:rPr>
          <w:rFonts w:eastAsiaTheme="minorEastAsia" w:hint="eastAsia"/>
          <w:b/>
          <w:bCs/>
          <w:lang w:eastAsia="zh-CN"/>
        </w:rPr>
        <w:t xml:space="preserve">. </w:t>
      </w:r>
    </w:p>
    <w:p w14:paraId="6133A9D7" w14:textId="77777777" w:rsidR="007D3E77" w:rsidRPr="003A2942" w:rsidRDefault="007D3E77" w:rsidP="007D3E77">
      <w:pPr>
        <w:pStyle w:val="aa"/>
        <w:numPr>
          <w:ilvl w:val="0"/>
          <w:numId w:val="45"/>
        </w:numPr>
        <w:rPr>
          <w:rFonts w:eastAsiaTheme="minorEastAsia"/>
          <w:b/>
          <w:bCs/>
          <w:lang w:eastAsia="zh-CN"/>
        </w:rPr>
      </w:pPr>
      <w:r w:rsidRPr="003A2942">
        <w:rPr>
          <w:rFonts w:eastAsiaTheme="minorEastAsia"/>
          <w:b/>
          <w:bCs/>
          <w:lang w:eastAsia="zh-CN"/>
        </w:rPr>
        <w:t>C</w:t>
      </w:r>
      <w:r w:rsidRPr="003A2942">
        <w:rPr>
          <w:rFonts w:eastAsiaTheme="minorEastAsia" w:hint="eastAsia"/>
          <w:b/>
          <w:bCs/>
          <w:lang w:eastAsia="zh-CN"/>
        </w:rPr>
        <w:t xml:space="preserve">heck with RAN1 on </w:t>
      </w:r>
      <w:r w:rsidRPr="003A2942">
        <w:rPr>
          <w:rFonts w:eastAsiaTheme="minorEastAsia"/>
          <w:b/>
          <w:bCs/>
          <w:lang w:eastAsia="zh-CN"/>
        </w:rPr>
        <w:t>whether</w:t>
      </w:r>
      <w:r w:rsidRPr="003A2942">
        <w:rPr>
          <w:rFonts w:eastAsiaTheme="minorEastAsia" w:hint="eastAsia"/>
          <w:b/>
          <w:bCs/>
          <w:lang w:eastAsia="zh-CN"/>
        </w:rPr>
        <w:t xml:space="preserve"> this is ok.</w:t>
      </w:r>
    </w:p>
    <w:bookmarkEnd w:id="3"/>
    <w:p w14:paraId="67302BC8" w14:textId="160782A3" w:rsidR="00C54FAB" w:rsidRDefault="00C54FAB" w:rsidP="00C54FAB">
      <w:pPr>
        <w:rPr>
          <w:rFonts w:eastAsiaTheme="minorEastAsia"/>
          <w:lang w:eastAsia="zh-CN"/>
        </w:rPr>
      </w:pPr>
    </w:p>
    <w:p w14:paraId="38C3074E" w14:textId="77777777" w:rsidR="00C54FAB" w:rsidRDefault="00C54FAB" w:rsidP="00C54FAB">
      <w:pPr>
        <w:rPr>
          <w:rFonts w:eastAsiaTheme="minorEastAsia"/>
          <w:lang w:eastAsia="zh-CN"/>
        </w:rPr>
      </w:pPr>
    </w:p>
    <w:p w14:paraId="5DFBCE90" w14:textId="77777777" w:rsidR="00C54FAB" w:rsidRDefault="00C54FAB" w:rsidP="00C54FAB">
      <w:pPr>
        <w:rPr>
          <w:rFonts w:eastAsiaTheme="minorEastAsia"/>
          <w:lang w:eastAsia="zh-CN"/>
        </w:rPr>
      </w:pPr>
    </w:p>
    <w:p w14:paraId="7665C154" w14:textId="140A9233" w:rsidR="00C54FAB" w:rsidRDefault="00C54FAB" w:rsidP="00C54FAB">
      <w:pPr>
        <w:rPr>
          <w:rFonts w:eastAsiaTheme="minorEastAsia"/>
          <w:lang w:eastAsia="zh-CN"/>
        </w:rPr>
      </w:pPr>
    </w:p>
    <w:p w14:paraId="71C9C8EC" w14:textId="3340AA28" w:rsidR="00B021C2" w:rsidRPr="00B021C2" w:rsidRDefault="00B021C2" w:rsidP="00C54FAB">
      <w:pPr>
        <w:rPr>
          <w:rStyle w:val="afa"/>
        </w:rPr>
      </w:pPr>
      <w:r w:rsidRPr="00B021C2">
        <w:rPr>
          <w:rStyle w:val="afa"/>
          <w:rFonts w:hint="eastAsia"/>
        </w:rPr>
        <w:lastRenderedPageBreak/>
        <w:t>On UECap-1</w:t>
      </w:r>
    </w:p>
    <w:p w14:paraId="53759309" w14:textId="340F5E5D" w:rsidR="00C54FAB" w:rsidRDefault="00DF74BD" w:rsidP="00C54FAB">
      <w:pPr>
        <w:rPr>
          <w:rFonts w:ascii="Times New Roman" w:eastAsiaTheme="minorEastAsia" w:hAnsi="Times New Roman"/>
          <w:szCs w:val="20"/>
          <w:lang w:val="en-US" w:eastAsia="zh-CN"/>
        </w:rPr>
      </w:pPr>
      <w:r w:rsidRPr="00B021C2">
        <w:rPr>
          <w:rFonts w:ascii="Times New Roman" w:eastAsiaTheme="minorEastAsia" w:hAnsi="Times New Roman" w:hint="eastAsia"/>
          <w:b/>
          <w:bCs/>
          <w:szCs w:val="20"/>
          <w:lang w:val="en-US" w:eastAsia="zh-CN"/>
        </w:rPr>
        <w:t>Question 4:</w:t>
      </w:r>
      <w:r>
        <w:rPr>
          <w:rFonts w:ascii="Times New Roman" w:eastAsiaTheme="minorEastAsia" w:hAnsi="Times New Roman" w:hint="eastAsia"/>
          <w:szCs w:val="20"/>
          <w:lang w:val="en-US" w:eastAsia="zh-CN"/>
        </w:rPr>
        <w:t xml:space="preserve"> </w:t>
      </w:r>
      <w:r w:rsidR="006D1048">
        <w:rPr>
          <w:rFonts w:ascii="Times New Roman" w:eastAsiaTheme="minorEastAsia" w:hAnsi="Times New Roman" w:hint="eastAsia"/>
          <w:szCs w:val="20"/>
          <w:lang w:val="en-US" w:eastAsia="zh-CN"/>
        </w:rPr>
        <w:t>Discuss</w:t>
      </w:r>
      <w:r w:rsidRPr="009F7394">
        <w:rPr>
          <w:rFonts w:ascii="Times New Roman" w:eastAsiaTheme="minorEastAsia" w:hAnsi="Times New Roman"/>
          <w:szCs w:val="20"/>
          <w:lang w:val="en-US" w:eastAsia="zh-CN"/>
        </w:rPr>
        <w:t xml:space="preserve"> whether UE can support other memory sizes and indicate</w:t>
      </w:r>
      <w:r w:rsidR="006D1048">
        <w:rPr>
          <w:rFonts w:ascii="Times New Roman" w:eastAsiaTheme="minorEastAsia" w:hAnsi="Times New Roman" w:hint="eastAsia"/>
          <w:szCs w:val="20"/>
          <w:lang w:val="en-US" w:eastAsia="zh-CN"/>
        </w:rPr>
        <w:t xml:space="preserve"> this</w:t>
      </w:r>
      <w:r w:rsidRPr="009F7394">
        <w:rPr>
          <w:rFonts w:ascii="Times New Roman" w:eastAsiaTheme="minorEastAsia" w:hAnsi="Times New Roman"/>
          <w:szCs w:val="20"/>
          <w:lang w:val="en-US" w:eastAsia="zh-CN"/>
        </w:rPr>
        <w:t xml:space="preserve"> to network via</w:t>
      </w:r>
      <w:r w:rsidR="006D1048">
        <w:rPr>
          <w:rFonts w:ascii="Times New Roman" w:eastAsiaTheme="minorEastAsia" w:hAnsi="Times New Roman" w:hint="eastAsia"/>
          <w:szCs w:val="20"/>
          <w:lang w:val="en-US" w:eastAsia="zh-CN"/>
        </w:rPr>
        <w:t xml:space="preserve"> an</w:t>
      </w:r>
      <w:r w:rsidRPr="009F7394">
        <w:rPr>
          <w:rFonts w:ascii="Times New Roman" w:eastAsiaTheme="minorEastAsia" w:hAnsi="Times New Roman"/>
          <w:szCs w:val="20"/>
          <w:lang w:val="en-US" w:eastAsia="zh-CN"/>
        </w:rPr>
        <w:t xml:space="preserve"> optional capability signaling.</w:t>
      </w:r>
    </w:p>
    <w:p w14:paraId="04A205DE" w14:textId="101CD74E" w:rsidR="00DF74BD" w:rsidRDefault="00DF74BD" w:rsidP="00C54FAB">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During the online discussion, this </w:t>
      </w:r>
      <w:r w:rsidR="006D1048">
        <w:rPr>
          <w:rFonts w:ascii="Times New Roman" w:eastAsiaTheme="minorEastAsia" w:hAnsi="Times New Roman" w:hint="eastAsia"/>
          <w:szCs w:val="20"/>
          <w:lang w:val="en-US" w:eastAsia="zh-CN"/>
        </w:rPr>
        <w:t>was</w:t>
      </w:r>
      <w:r>
        <w:rPr>
          <w:rFonts w:ascii="Times New Roman" w:eastAsiaTheme="minorEastAsia" w:hAnsi="Times New Roman" w:hint="eastAsia"/>
          <w:szCs w:val="20"/>
          <w:lang w:val="en-US" w:eastAsia="zh-CN"/>
        </w:rPr>
        <w:t xml:space="preserve"> further clarified that this additional memory size indicated by UE is also shared across all use cases (including R20).</w:t>
      </w:r>
    </w:p>
    <w:p w14:paraId="68E6B393" w14:textId="210F9BB6" w:rsidR="003F1291" w:rsidRDefault="006D1048" w:rsidP="00C54FAB">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Arguments from </w:t>
      </w:r>
      <w:r w:rsidR="003F1291">
        <w:rPr>
          <w:rFonts w:ascii="Times New Roman" w:eastAsiaTheme="minorEastAsia" w:hAnsi="Times New Roman" w:hint="eastAsia"/>
          <w:szCs w:val="20"/>
          <w:lang w:val="en-US" w:eastAsia="zh-CN"/>
        </w:rPr>
        <w:t xml:space="preserve">Proponent: </w:t>
      </w:r>
    </w:p>
    <w:p w14:paraId="630646C2" w14:textId="77777777" w:rsidR="003F1291" w:rsidRDefault="003F1291" w:rsidP="003F1291">
      <w:r>
        <w:t>-</w:t>
      </w:r>
      <w:r>
        <w:tab/>
        <w:t>network flexibility for higher buffer threshold configuration</w:t>
      </w:r>
    </w:p>
    <w:p w14:paraId="7D2BF412" w14:textId="023F08E0" w:rsidR="003F1291" w:rsidRPr="003F1291" w:rsidRDefault="003F1291" w:rsidP="00C54FAB">
      <w:pPr>
        <w:rPr>
          <w:rFonts w:eastAsiaTheme="minorEastAsia"/>
          <w:lang w:eastAsia="zh-CN"/>
        </w:rPr>
      </w:pPr>
      <w:r>
        <w:t>-</w:t>
      </w:r>
      <w:r>
        <w:tab/>
        <w:t>common AS layer buffer might need larger memory size to support other use cases as well</w:t>
      </w:r>
    </w:p>
    <w:p w14:paraId="077470DD" w14:textId="7D0EDBD6" w:rsidR="003F1291" w:rsidRDefault="006D1048" w:rsidP="00C54FAB">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Arguments from </w:t>
      </w:r>
      <w:r w:rsidR="003F1291">
        <w:rPr>
          <w:rFonts w:ascii="Times New Roman" w:eastAsiaTheme="minorEastAsia" w:hAnsi="Times New Roman" w:hint="eastAsia"/>
          <w:szCs w:val="20"/>
          <w:lang w:val="en-US" w:eastAsia="zh-CN"/>
        </w:rPr>
        <w:t>Opponent:</w:t>
      </w:r>
    </w:p>
    <w:p w14:paraId="565CE586" w14:textId="77777777" w:rsidR="003F1291" w:rsidRDefault="003F1291" w:rsidP="003F1291">
      <w:r>
        <w:t>-</w:t>
      </w:r>
      <w:r>
        <w:tab/>
        <w:t>for Rel-19 data collection, no need for additional memory</w:t>
      </w:r>
    </w:p>
    <w:p w14:paraId="44DE3300" w14:textId="77777777" w:rsidR="003F1291" w:rsidRDefault="003F1291" w:rsidP="003F1291">
      <w:r>
        <w:t>-</w:t>
      </w:r>
      <w:r>
        <w:tab/>
        <w:t>more memory size is up to UE implementation</w:t>
      </w:r>
    </w:p>
    <w:p w14:paraId="1B57615E" w14:textId="77777777" w:rsidR="003F1291" w:rsidRDefault="003F1291" w:rsidP="003F1291">
      <w:r>
        <w:t>-</w:t>
      </w:r>
      <w:r>
        <w:tab/>
        <w:t>network can retrieve data based on UE buffer full indication</w:t>
      </w:r>
    </w:p>
    <w:p w14:paraId="4213923D" w14:textId="77777777" w:rsidR="00057A6A" w:rsidRPr="003F1291" w:rsidRDefault="00057A6A" w:rsidP="00057A6A">
      <w:pPr>
        <w:rPr>
          <w:rFonts w:eastAsiaTheme="minorEastAsia"/>
          <w:lang w:eastAsia="zh-CN"/>
        </w:rPr>
      </w:pPr>
    </w:p>
    <w:p w14:paraId="03DE0CA6" w14:textId="77777777" w:rsidR="00057A6A" w:rsidRPr="00361A39" w:rsidRDefault="00057A6A" w:rsidP="00057A6A">
      <w:pPr>
        <w:rPr>
          <w:rFonts w:eastAsiaTheme="minorEastAsia"/>
          <w:b/>
          <w:bCs/>
          <w:lang w:eastAsia="zh-CN"/>
        </w:rPr>
      </w:pPr>
      <w:r w:rsidRPr="00361A39">
        <w:rPr>
          <w:rFonts w:eastAsiaTheme="minorEastAsia" w:hint="eastAsia"/>
          <w:b/>
          <w:bCs/>
          <w:lang w:eastAsia="zh-CN"/>
        </w:rPr>
        <w:t>Companies</w:t>
      </w:r>
      <w:r w:rsidRPr="00361A39">
        <w:rPr>
          <w:rFonts w:eastAsiaTheme="minorEastAsia"/>
          <w:b/>
          <w:bCs/>
          <w:lang w:eastAsia="zh-CN"/>
        </w:rPr>
        <w:t>’</w:t>
      </w:r>
      <w:r w:rsidRPr="00361A39">
        <w:rPr>
          <w:rFonts w:eastAsiaTheme="minorEastAsia" w:hint="eastAsia"/>
          <w:b/>
          <w:bCs/>
          <w:lang w:eastAsia="zh-CN"/>
        </w:rPr>
        <w:t xml:space="preserve"> view:</w:t>
      </w:r>
    </w:p>
    <w:p w14:paraId="7897F1A7" w14:textId="71289167" w:rsidR="00057A6A" w:rsidRDefault="003A2942" w:rsidP="003A2942">
      <w:pPr>
        <w:pStyle w:val="aa"/>
        <w:numPr>
          <w:ilvl w:val="0"/>
          <w:numId w:val="44"/>
        </w:numPr>
        <w:rPr>
          <w:rFonts w:eastAsiaTheme="minorEastAsia"/>
          <w:lang w:eastAsia="zh-CN"/>
        </w:rPr>
      </w:pPr>
      <w:r>
        <w:rPr>
          <w:rFonts w:eastAsiaTheme="minorEastAsia" w:hint="eastAsia"/>
          <w:lang w:eastAsia="zh-CN"/>
        </w:rPr>
        <w:t>Xiaomi, ZTE</w:t>
      </w:r>
      <w:r w:rsidR="004C782E">
        <w:rPr>
          <w:rFonts w:eastAsiaTheme="minorEastAsia" w:hint="eastAsia"/>
          <w:lang w:eastAsia="zh-CN"/>
        </w:rPr>
        <w:t>, CMCC, Fujitsu, HW, E///, SS</w:t>
      </w:r>
      <w:r>
        <w:rPr>
          <w:rFonts w:eastAsiaTheme="minorEastAsia" w:hint="eastAsia"/>
          <w:lang w:eastAsia="zh-CN"/>
        </w:rPr>
        <w:t xml:space="preserve"> supports. </w:t>
      </w:r>
      <w:r>
        <w:rPr>
          <w:rFonts w:eastAsiaTheme="minorEastAsia"/>
          <w:lang w:eastAsia="zh-CN"/>
        </w:rPr>
        <w:t>Xiaomi</w:t>
      </w:r>
      <w:r>
        <w:rPr>
          <w:rFonts w:eastAsiaTheme="minorEastAsia" w:hint="eastAsia"/>
          <w:lang w:eastAsia="zh-CN"/>
        </w:rPr>
        <w:t xml:space="preserve"> thinks more memory may help network to configure larger data threshold. ZTE thinks for Rel-20, CSI two-sided model, this is </w:t>
      </w:r>
      <w:r>
        <w:rPr>
          <w:rFonts w:eastAsiaTheme="minorEastAsia"/>
          <w:lang w:eastAsia="zh-CN"/>
        </w:rPr>
        <w:t>important</w:t>
      </w:r>
      <w:r>
        <w:rPr>
          <w:rFonts w:eastAsiaTheme="minorEastAsia" w:hint="eastAsia"/>
          <w:lang w:eastAsia="zh-CN"/>
        </w:rPr>
        <w:t xml:space="preserve"> and necessary.</w:t>
      </w:r>
      <w:r w:rsidR="004C782E">
        <w:rPr>
          <w:rFonts w:eastAsiaTheme="minorEastAsia" w:hint="eastAsia"/>
          <w:lang w:eastAsia="zh-CN"/>
        </w:rPr>
        <w:t xml:space="preserve"> CMCC thinks the network may configure </w:t>
      </w:r>
      <w:r w:rsidR="00331C22">
        <w:rPr>
          <w:rFonts w:eastAsiaTheme="minorEastAsia" w:hint="eastAsia"/>
          <w:lang w:eastAsia="zh-CN"/>
        </w:rPr>
        <w:t xml:space="preserve">operator deployed </w:t>
      </w:r>
      <w:r w:rsidR="004C782E">
        <w:rPr>
          <w:rFonts w:eastAsiaTheme="minorEastAsia" w:hint="eastAsia"/>
          <w:lang w:eastAsia="zh-CN"/>
        </w:rPr>
        <w:t>dedicated UE to perform NW-side data collection. HW thinks this will be helpful for network to fetch the data later.  SS</w:t>
      </w:r>
    </w:p>
    <w:p w14:paraId="2407EF8F" w14:textId="4780D13F" w:rsidR="003A2942" w:rsidRPr="003A2942" w:rsidRDefault="003A2942" w:rsidP="003A2942">
      <w:pPr>
        <w:pStyle w:val="aa"/>
        <w:numPr>
          <w:ilvl w:val="0"/>
          <w:numId w:val="44"/>
        </w:numPr>
        <w:rPr>
          <w:rFonts w:eastAsiaTheme="minorEastAsia"/>
          <w:lang w:eastAsia="zh-CN"/>
        </w:rPr>
      </w:pPr>
      <w:r>
        <w:rPr>
          <w:rFonts w:eastAsiaTheme="minorEastAsia" w:hint="eastAsia"/>
          <w:lang w:eastAsia="zh-CN"/>
        </w:rPr>
        <w:t>QC, Apple</w:t>
      </w:r>
      <w:r w:rsidR="004C782E">
        <w:rPr>
          <w:rFonts w:eastAsiaTheme="minorEastAsia" w:hint="eastAsia"/>
          <w:lang w:eastAsia="zh-CN"/>
        </w:rPr>
        <w:t xml:space="preserve">, vivo, </w:t>
      </w:r>
      <w:r w:rsidR="000A04C9">
        <w:rPr>
          <w:rFonts w:eastAsiaTheme="minorEastAsia" w:hint="eastAsia"/>
          <w:lang w:eastAsia="zh-CN"/>
        </w:rPr>
        <w:t>Oppo</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support, logged MDT only has minimum AS buffer. </w:t>
      </w:r>
      <w:r>
        <w:rPr>
          <w:rFonts w:eastAsiaTheme="minorEastAsia"/>
          <w:lang w:eastAsia="zh-CN"/>
        </w:rPr>
        <w:t>T</w:t>
      </w:r>
      <w:r>
        <w:rPr>
          <w:rFonts w:eastAsiaTheme="minorEastAsia" w:hint="eastAsia"/>
          <w:lang w:eastAsia="zh-CN"/>
        </w:rPr>
        <w:t>here</w:t>
      </w:r>
      <w:r>
        <w:rPr>
          <w:rFonts w:eastAsiaTheme="minorEastAsia"/>
          <w:lang w:eastAsia="zh-CN"/>
        </w:rPr>
        <w:t>’</w:t>
      </w:r>
      <w:r>
        <w:rPr>
          <w:rFonts w:eastAsiaTheme="minorEastAsia" w:hint="eastAsia"/>
          <w:lang w:eastAsia="zh-CN"/>
        </w:rPr>
        <w:t xml:space="preserve">s no separate NW behavior based on this </w:t>
      </w:r>
      <w:r>
        <w:rPr>
          <w:rFonts w:eastAsiaTheme="minorEastAsia"/>
          <w:lang w:eastAsia="zh-CN"/>
        </w:rPr>
        <w:t>capability</w:t>
      </w:r>
      <w:r>
        <w:rPr>
          <w:rFonts w:eastAsiaTheme="minorEastAsia" w:hint="eastAsia"/>
          <w:lang w:eastAsia="zh-CN"/>
        </w:rPr>
        <w:t xml:space="preserve">. </w:t>
      </w:r>
      <w:r w:rsidR="004C782E">
        <w:rPr>
          <w:rFonts w:eastAsiaTheme="minorEastAsia" w:hint="eastAsia"/>
          <w:lang w:eastAsia="zh-CN"/>
        </w:rPr>
        <w:t xml:space="preserve">Apple thinks the motivation is not justified, and if needed, we can consider in Rel-20. </w:t>
      </w:r>
    </w:p>
    <w:p w14:paraId="781E7A18" w14:textId="77777777" w:rsidR="00057A6A" w:rsidRDefault="00057A6A" w:rsidP="00057A6A">
      <w:pPr>
        <w:rPr>
          <w:rFonts w:eastAsiaTheme="minorEastAsia"/>
          <w:lang w:eastAsia="zh-CN"/>
        </w:rPr>
      </w:pPr>
    </w:p>
    <w:p w14:paraId="443ED03F" w14:textId="6BFED9FE" w:rsidR="00057A6A" w:rsidRPr="007D3E77" w:rsidRDefault="004C782E" w:rsidP="004C782E">
      <w:pPr>
        <w:pStyle w:val="aa"/>
        <w:numPr>
          <w:ilvl w:val="0"/>
          <w:numId w:val="45"/>
        </w:numPr>
        <w:rPr>
          <w:rFonts w:eastAsiaTheme="minorEastAsia"/>
          <w:b/>
          <w:bCs/>
          <w:lang w:eastAsia="zh-CN"/>
        </w:rPr>
      </w:pPr>
      <w:bookmarkStart w:id="4" w:name="_Hlk207273761"/>
      <w:r w:rsidRPr="007D3E77">
        <w:rPr>
          <w:rFonts w:ascii="Times New Roman" w:eastAsiaTheme="minorEastAsia" w:hAnsi="Times New Roman"/>
          <w:b/>
          <w:bCs/>
          <w:szCs w:val="20"/>
          <w:lang w:val="en-US" w:eastAsia="zh-CN"/>
        </w:rPr>
        <w:t>UE can support other memory sizes and indicate</w:t>
      </w:r>
      <w:r w:rsidRPr="007D3E77">
        <w:rPr>
          <w:rFonts w:ascii="Times New Roman" w:eastAsiaTheme="minorEastAsia" w:hAnsi="Times New Roman" w:hint="eastAsia"/>
          <w:b/>
          <w:bCs/>
          <w:szCs w:val="20"/>
          <w:lang w:val="en-US" w:eastAsia="zh-CN"/>
        </w:rPr>
        <w:t xml:space="preserve"> this</w:t>
      </w:r>
      <w:r w:rsidRPr="007D3E77">
        <w:rPr>
          <w:rFonts w:ascii="Times New Roman" w:eastAsiaTheme="minorEastAsia" w:hAnsi="Times New Roman"/>
          <w:b/>
          <w:bCs/>
          <w:szCs w:val="20"/>
          <w:lang w:val="en-US" w:eastAsia="zh-CN"/>
        </w:rPr>
        <w:t xml:space="preserve"> to network via</w:t>
      </w:r>
      <w:r w:rsidRPr="007D3E77">
        <w:rPr>
          <w:rFonts w:ascii="Times New Roman" w:eastAsiaTheme="minorEastAsia" w:hAnsi="Times New Roman" w:hint="eastAsia"/>
          <w:b/>
          <w:bCs/>
          <w:szCs w:val="20"/>
          <w:lang w:val="en-US" w:eastAsia="zh-CN"/>
        </w:rPr>
        <w:t xml:space="preserve"> an</w:t>
      </w:r>
      <w:r w:rsidRPr="007D3E77">
        <w:rPr>
          <w:rFonts w:ascii="Times New Roman" w:eastAsiaTheme="minorEastAsia" w:hAnsi="Times New Roman"/>
          <w:b/>
          <w:bCs/>
          <w:szCs w:val="20"/>
          <w:lang w:val="en-US" w:eastAsia="zh-CN"/>
        </w:rPr>
        <w:t xml:space="preserve"> optional capability signaling.</w:t>
      </w:r>
    </w:p>
    <w:bookmarkEnd w:id="4"/>
    <w:p w14:paraId="300320A2" w14:textId="77777777" w:rsidR="00C54FAB" w:rsidRDefault="00C54FAB" w:rsidP="00C54FAB">
      <w:pPr>
        <w:rPr>
          <w:rFonts w:eastAsiaTheme="minorEastAsia"/>
          <w:lang w:eastAsia="zh-CN"/>
        </w:rPr>
      </w:pPr>
    </w:p>
    <w:p w14:paraId="65EF66ED" w14:textId="5D9AA3F2" w:rsidR="00690DB7" w:rsidRPr="00690DB7" w:rsidRDefault="00690DB7" w:rsidP="00C54FAB">
      <w:pPr>
        <w:rPr>
          <w:rStyle w:val="afa"/>
        </w:rPr>
      </w:pPr>
      <w:r w:rsidRPr="00690DB7">
        <w:rPr>
          <w:rStyle w:val="afa"/>
          <w:rFonts w:hint="eastAsia"/>
        </w:rPr>
        <w:t xml:space="preserve">On Option A/B </w:t>
      </w:r>
      <w:r w:rsidRPr="00690DB7">
        <w:rPr>
          <w:rStyle w:val="afa"/>
        </w:rPr>
        <w:t>capability</w:t>
      </w:r>
    </w:p>
    <w:p w14:paraId="0C35A01B" w14:textId="51025923" w:rsidR="00690DB7" w:rsidRDefault="006D1048" w:rsidP="00C54FAB">
      <w:pPr>
        <w:rPr>
          <w:rFonts w:eastAsiaTheme="minorEastAsia"/>
          <w:lang w:eastAsia="zh-CN"/>
        </w:rPr>
      </w:pPr>
      <w:r>
        <w:rPr>
          <w:rFonts w:eastAsiaTheme="minorEastAsia" w:hint="eastAsia"/>
          <w:lang w:eastAsia="zh-CN"/>
        </w:rPr>
        <w:t>The f</w:t>
      </w:r>
      <w:r w:rsidR="00690DB7">
        <w:rPr>
          <w:rFonts w:eastAsiaTheme="minorEastAsia" w:hint="eastAsia"/>
          <w:lang w:eastAsia="zh-CN"/>
        </w:rPr>
        <w:t xml:space="preserve">ollowing </w:t>
      </w:r>
      <w:r>
        <w:rPr>
          <w:rFonts w:eastAsiaTheme="minorEastAsia" w:hint="eastAsia"/>
          <w:lang w:eastAsia="zh-CN"/>
        </w:rPr>
        <w:t>was</w:t>
      </w:r>
      <w:r w:rsidR="00690DB7">
        <w:rPr>
          <w:rFonts w:eastAsiaTheme="minorEastAsia" w:hint="eastAsia"/>
          <w:lang w:eastAsia="zh-CN"/>
        </w:rPr>
        <w:t xml:space="preserve"> agreed during Tuesday online session:</w:t>
      </w:r>
    </w:p>
    <w:p w14:paraId="4E600327" w14:textId="52731511" w:rsidR="00690DB7" w:rsidRDefault="00690DB7" w:rsidP="00C54FAB">
      <w:pPr>
        <w:rPr>
          <w:rFonts w:eastAsiaTheme="minorEastAsia"/>
          <w:lang w:eastAsia="zh-CN"/>
        </w:rPr>
      </w:pPr>
      <w:r w:rsidRPr="00690DB7">
        <w:rPr>
          <w:rFonts w:eastAsiaTheme="minorEastAsia"/>
          <w:lang w:eastAsia="zh-CN"/>
        </w:rPr>
        <w:tab/>
        <w:t>Introduce two conditional mandatory capabilities (with signaling) for AI/ML based BM Option A and Option B, if UE supports FG58-0-1 and/or FG58-1-2/3/4/5 (the details of those feature group depend on RAN1 progress).</w:t>
      </w:r>
    </w:p>
    <w:p w14:paraId="0BF25322" w14:textId="77777777" w:rsidR="00690DB7" w:rsidRDefault="00690DB7" w:rsidP="00C54FAB">
      <w:pPr>
        <w:rPr>
          <w:rFonts w:eastAsiaTheme="minorEastAsia"/>
          <w:lang w:eastAsia="zh-CN"/>
        </w:rPr>
      </w:pPr>
    </w:p>
    <w:p w14:paraId="4CAE0566" w14:textId="45C86B39" w:rsidR="00690DB7" w:rsidRPr="00690DB7" w:rsidRDefault="0026272B" w:rsidP="00C54FAB">
      <w:pPr>
        <w:rPr>
          <w:rFonts w:eastAsiaTheme="minorEastAsia"/>
          <w:lang w:eastAsia="zh-CN"/>
        </w:rPr>
      </w:pPr>
      <w:r>
        <w:rPr>
          <w:rFonts w:eastAsiaTheme="minorEastAsia" w:hint="eastAsia"/>
          <w:lang w:eastAsia="zh-CN"/>
        </w:rPr>
        <w:t xml:space="preserve">Option A: </w:t>
      </w:r>
      <w:r w:rsidR="00690DB7">
        <w:rPr>
          <w:rFonts w:eastAsiaTheme="minorEastAsia"/>
          <w:lang w:eastAsia="zh-CN"/>
        </w:rPr>
        <w:t>C</w:t>
      </w:r>
      <w:r w:rsidR="00690DB7">
        <w:rPr>
          <w:rFonts w:eastAsiaTheme="minorEastAsia" w:hint="eastAsia"/>
          <w:lang w:eastAsia="zh-CN"/>
        </w:rPr>
        <w:t xml:space="preserve">urrent draft CR implementation </w:t>
      </w:r>
      <w:r w:rsidR="00690DB7">
        <w:rPr>
          <w:rFonts w:eastAsiaTheme="minorEastAsia"/>
          <w:lang w:eastAsia="zh-CN"/>
        </w:rPr>
        <w:t>–</w:t>
      </w:r>
      <w:r w:rsidR="006D1048">
        <w:rPr>
          <w:rFonts w:eastAsiaTheme="minorEastAsia" w:hint="eastAsia"/>
          <w:lang w:eastAsia="zh-CN"/>
        </w:rPr>
        <w:t xml:space="preserve"> By defining</w:t>
      </w:r>
      <w:r w:rsidR="00690DB7">
        <w:rPr>
          <w:rFonts w:eastAsiaTheme="minorEastAsia" w:hint="eastAsia"/>
          <w:lang w:eastAsia="zh-CN"/>
        </w:rPr>
        <w:t xml:space="preserve"> two conditional mandatory signalings</w:t>
      </w:r>
      <w:r w:rsidR="006D1048">
        <w:rPr>
          <w:rFonts w:eastAsiaTheme="minorEastAsia" w:hint="eastAsia"/>
          <w:lang w:eastAsia="zh-CN"/>
        </w:rPr>
        <w:t>,</w:t>
      </w:r>
      <w:r w:rsidR="00690DB7">
        <w:rPr>
          <w:rFonts w:eastAsiaTheme="minorEastAsia" w:hint="eastAsia"/>
          <w:lang w:eastAsia="zh-CN"/>
        </w:rPr>
        <w:t xml:space="preserve"> </w:t>
      </w:r>
      <w:r w:rsidR="006D1048">
        <w:rPr>
          <w:rFonts w:eastAsiaTheme="minorEastAsia" w:hint="eastAsia"/>
          <w:lang w:eastAsia="zh-CN"/>
        </w:rPr>
        <w:t>t</w:t>
      </w:r>
      <w:r w:rsidR="00690DB7">
        <w:rPr>
          <w:rFonts w:eastAsiaTheme="minorEastAsia" w:hint="eastAsia"/>
          <w:lang w:eastAsia="zh-CN"/>
        </w:rPr>
        <w:t>his mean</w:t>
      </w:r>
      <w:r w:rsidR="006D1048">
        <w:rPr>
          <w:rFonts w:eastAsiaTheme="minorEastAsia" w:hint="eastAsia"/>
          <w:lang w:eastAsia="zh-CN"/>
        </w:rPr>
        <w:t>s: if UE supports RAN1 feature group,</w:t>
      </w:r>
      <w:r w:rsidR="00690DB7">
        <w:rPr>
          <w:rFonts w:eastAsiaTheme="minorEastAsia" w:hint="eastAsia"/>
          <w:lang w:eastAsia="zh-CN"/>
        </w:rPr>
        <w:t xml:space="preserve"> UE </w:t>
      </w:r>
      <w:r w:rsidR="006D1048">
        <w:rPr>
          <w:rFonts w:eastAsiaTheme="minorEastAsia" w:hint="eastAsia"/>
          <w:lang w:eastAsia="zh-CN"/>
        </w:rPr>
        <w:t>shall also indicate the support of both Option A and Option B:</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C31CB" w:rsidRPr="00BC409C" w14:paraId="2111C93D" w14:textId="77777777" w:rsidTr="00E607E7">
        <w:trPr>
          <w:cantSplit/>
          <w:tblHeader/>
        </w:trPr>
        <w:tc>
          <w:tcPr>
            <w:tcW w:w="6807" w:type="dxa"/>
          </w:tcPr>
          <w:p w14:paraId="78DCCDE4" w14:textId="77777777" w:rsidR="006C31CB" w:rsidRPr="00BC409C" w:rsidRDefault="006C31CB" w:rsidP="00E607E7">
            <w:pPr>
              <w:pStyle w:val="TAH"/>
              <w:rPr>
                <w:rFonts w:cs="Arial"/>
                <w:szCs w:val="18"/>
              </w:rPr>
            </w:pPr>
            <w:r w:rsidRPr="00BC409C">
              <w:rPr>
                <w:rFonts w:cs="Arial"/>
                <w:szCs w:val="18"/>
              </w:rPr>
              <w:lastRenderedPageBreak/>
              <w:t>Definitions for parameters</w:t>
            </w:r>
          </w:p>
        </w:tc>
        <w:tc>
          <w:tcPr>
            <w:tcW w:w="709" w:type="dxa"/>
          </w:tcPr>
          <w:p w14:paraId="49D3896E" w14:textId="77777777" w:rsidR="006C31CB" w:rsidRPr="00BC409C" w:rsidRDefault="006C31CB" w:rsidP="00E607E7">
            <w:pPr>
              <w:pStyle w:val="TAH"/>
              <w:rPr>
                <w:rFonts w:cs="Arial"/>
                <w:szCs w:val="18"/>
              </w:rPr>
            </w:pPr>
            <w:r w:rsidRPr="00BC409C">
              <w:rPr>
                <w:rFonts w:cs="Arial"/>
                <w:szCs w:val="18"/>
              </w:rPr>
              <w:t>Per</w:t>
            </w:r>
          </w:p>
        </w:tc>
        <w:tc>
          <w:tcPr>
            <w:tcW w:w="564" w:type="dxa"/>
          </w:tcPr>
          <w:p w14:paraId="534C267D" w14:textId="77777777" w:rsidR="006C31CB" w:rsidRPr="00BC409C" w:rsidRDefault="006C31CB" w:rsidP="00E607E7">
            <w:pPr>
              <w:pStyle w:val="TAH"/>
              <w:rPr>
                <w:rFonts w:cs="Arial"/>
                <w:szCs w:val="18"/>
              </w:rPr>
            </w:pPr>
            <w:r w:rsidRPr="00BC409C">
              <w:rPr>
                <w:rFonts w:cs="Arial"/>
                <w:szCs w:val="18"/>
              </w:rPr>
              <w:t>M</w:t>
            </w:r>
          </w:p>
        </w:tc>
        <w:tc>
          <w:tcPr>
            <w:tcW w:w="712" w:type="dxa"/>
          </w:tcPr>
          <w:p w14:paraId="2B6D67F9" w14:textId="77777777" w:rsidR="006C31CB" w:rsidRPr="00BC409C" w:rsidRDefault="006C31CB" w:rsidP="00E607E7">
            <w:pPr>
              <w:pStyle w:val="TAH"/>
              <w:rPr>
                <w:rFonts w:cs="Arial"/>
                <w:szCs w:val="18"/>
              </w:rPr>
            </w:pPr>
            <w:r w:rsidRPr="00BC409C">
              <w:rPr>
                <w:rFonts w:cs="Arial"/>
                <w:szCs w:val="18"/>
              </w:rPr>
              <w:t>FDD-TDD DIFF</w:t>
            </w:r>
          </w:p>
        </w:tc>
        <w:tc>
          <w:tcPr>
            <w:tcW w:w="737" w:type="dxa"/>
          </w:tcPr>
          <w:p w14:paraId="1F3A77C7" w14:textId="77777777" w:rsidR="006C31CB" w:rsidRPr="00BC409C" w:rsidRDefault="006C31CB" w:rsidP="00E607E7">
            <w:pPr>
              <w:pStyle w:val="TAH"/>
              <w:rPr>
                <w:rFonts w:eastAsia="MS Mincho" w:cs="Arial"/>
                <w:szCs w:val="18"/>
              </w:rPr>
            </w:pPr>
            <w:r w:rsidRPr="00BC409C">
              <w:rPr>
                <w:rFonts w:eastAsia="MS Mincho" w:cs="Arial"/>
                <w:szCs w:val="18"/>
              </w:rPr>
              <w:t>FR1-FR2 DIFF</w:t>
            </w:r>
          </w:p>
        </w:tc>
      </w:tr>
      <w:tr w:rsidR="006C31CB" w:rsidRPr="00BC409C" w14:paraId="6B7AAE96" w14:textId="77777777" w:rsidTr="00E607E7">
        <w:trPr>
          <w:cantSplit/>
        </w:trPr>
        <w:tc>
          <w:tcPr>
            <w:tcW w:w="6807" w:type="dxa"/>
            <w:tcBorders>
              <w:top w:val="single" w:sz="4" w:space="0" w:color="808080"/>
              <w:left w:val="single" w:sz="4" w:space="0" w:color="808080"/>
              <w:bottom w:val="single" w:sz="4" w:space="0" w:color="808080"/>
              <w:right w:val="single" w:sz="4" w:space="0" w:color="808080"/>
            </w:tcBorders>
          </w:tcPr>
          <w:p w14:paraId="4261E8A0" w14:textId="77777777" w:rsidR="006C31CB" w:rsidRPr="00BC409C" w:rsidRDefault="006C31CB" w:rsidP="00E607E7">
            <w:pPr>
              <w:pStyle w:val="TAL"/>
              <w:rPr>
                <w:rFonts w:eastAsia="Yu Mincho"/>
                <w:b/>
                <w:bCs/>
                <w:i/>
                <w:iCs/>
                <w:lang w:eastAsia="zh-CN"/>
              </w:rPr>
            </w:pPr>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p>
          <w:p w14:paraId="41261632" w14:textId="77777777" w:rsidR="006C31CB" w:rsidRPr="00E607E7" w:rsidRDefault="006C31CB" w:rsidP="00E607E7">
            <w:pPr>
              <w:pStyle w:val="TAL"/>
              <w:rPr>
                <w:rFonts w:eastAsia="等线"/>
                <w:lang w:eastAsia="zh-CN"/>
              </w:rPr>
            </w:pPr>
            <w:r w:rsidRPr="00BC409C">
              <w:t xml:space="preserve">Indicates whether the UE supports </w:t>
            </w:r>
            <w:r>
              <w:t xml:space="preserve">applicability reporting based on inference configuration provided via </w:t>
            </w:r>
            <w:r w:rsidRPr="00386340">
              <w:rPr>
                <w:i/>
                <w:iCs/>
              </w:rPr>
              <w:t>CSI-ReportConfig</w:t>
            </w:r>
            <w:r>
              <w:t>, as specified in TS 38.331 [9]</w:t>
            </w:r>
            <w:r w:rsidRPr="00BC409C">
              <w:t>.</w:t>
            </w:r>
            <w:r>
              <w:rPr>
                <w:rFonts w:eastAsia="等线" w:hint="eastAsia"/>
                <w:lang w:eastAsia="zh-CN"/>
              </w:rPr>
              <w:t xml:space="preserve"> </w:t>
            </w:r>
            <w:r w:rsidRPr="00E607E7">
              <w:rPr>
                <w:rFonts w:eastAsia="等线" w:hint="eastAsia"/>
                <w:highlight w:val="green"/>
                <w:lang w:eastAsia="zh-CN"/>
              </w:rPr>
              <w:t xml:space="preserve">A UE supporting this feature shall also indicate the support of </w:t>
            </w:r>
            <w:r w:rsidRPr="00E607E7">
              <w:rPr>
                <w:rFonts w:eastAsia="等线"/>
                <w:highlight w:val="green"/>
                <w:lang w:eastAsia="zh-CN"/>
              </w:rPr>
              <w:t>‘</w:t>
            </w:r>
            <w:r w:rsidRPr="00E607E7">
              <w:rPr>
                <w:rFonts w:eastAsia="等线" w:hint="eastAsia"/>
                <w:highlight w:val="green"/>
                <w:lang w:eastAsia="zh-CN"/>
              </w:rPr>
              <w:t>RAN1 feature group</w:t>
            </w:r>
            <w:r w:rsidRPr="00E607E7">
              <w:rPr>
                <w:rFonts w:eastAsia="等线"/>
                <w:highlight w:val="green"/>
                <w:lang w:eastAsia="zh-CN"/>
              </w:rPr>
              <w:t>’</w:t>
            </w:r>
            <w:r w:rsidRPr="00E607E7">
              <w:rPr>
                <w:rFonts w:eastAsia="等线" w:hint="eastAsia"/>
                <w:highlight w:val="yellow"/>
                <w:lang w:eastAsia="zh-CN"/>
              </w:rPr>
              <w:t>.</w:t>
            </w:r>
          </w:p>
          <w:p w14:paraId="6D2E4E5C" w14:textId="77777777" w:rsidR="006C31CB" w:rsidRDefault="006C31CB" w:rsidP="00E607E7">
            <w:pPr>
              <w:pStyle w:val="TAL"/>
              <w:rPr>
                <w:rFonts w:eastAsiaTheme="minorEastAsia"/>
              </w:rPr>
            </w:pPr>
          </w:p>
          <w:p w14:paraId="2481033A" w14:textId="77777777" w:rsidR="006C31CB" w:rsidRPr="00591417" w:rsidRDefault="006C31CB" w:rsidP="00E607E7">
            <w:pPr>
              <w:pStyle w:val="TAL"/>
              <w:rPr>
                <w:rFonts w:eastAsiaTheme="minorEastAsia" w:cs="Arial"/>
                <w:bCs/>
                <w:i/>
                <w:iCs/>
                <w:szCs w:val="18"/>
              </w:rPr>
            </w:pPr>
            <w:r w:rsidRPr="00386340">
              <w:rPr>
                <w:rFonts w:eastAsiaTheme="minorEastAsia"/>
                <w:i/>
                <w:iCs/>
                <w:color w:val="FF0000"/>
              </w:rPr>
              <w:t>Editor’s Note: FFS on</w:t>
            </w:r>
            <w:r>
              <w:rPr>
                <w:rFonts w:eastAsiaTheme="minorEastAsia"/>
                <w:i/>
                <w:iCs/>
                <w:color w:val="FF0000"/>
              </w:rPr>
              <w:t xml:space="preserve"> which</w:t>
            </w:r>
            <w:r w:rsidRPr="00386340">
              <w:rPr>
                <w:rFonts w:eastAsiaTheme="minorEastAsia"/>
                <w:i/>
                <w:iCs/>
                <w:color w:val="FF0000"/>
              </w:rPr>
              <w:t xml:space="preserve"> RAN1 FG</w:t>
            </w:r>
            <w:r>
              <w:rPr>
                <w:rFonts w:eastAsiaTheme="minorEastAsia"/>
                <w:i/>
                <w:iCs/>
                <w:color w:val="FF0000"/>
              </w:rPr>
              <w:t>(s)</w:t>
            </w:r>
            <w:r w:rsidRPr="00386340">
              <w:rPr>
                <w:rFonts w:eastAsiaTheme="minorEastAsia"/>
                <w:i/>
                <w:iCs/>
                <w:color w:val="FF0000"/>
              </w:rPr>
              <w:t xml:space="preserve"> </w:t>
            </w:r>
            <w:r>
              <w:rPr>
                <w:rFonts w:eastAsiaTheme="minorEastAsia"/>
                <w:i/>
                <w:iCs/>
                <w:color w:val="FF0000"/>
              </w:rPr>
              <w:t>UE is mandatory to support if UE supports this capability</w:t>
            </w:r>
            <w:r w:rsidRPr="00386340">
              <w:rPr>
                <w:rFonts w:eastAsiaTheme="minorEastAsia"/>
                <w:i/>
                <w:iCs/>
                <w:color w:val="FF0000"/>
              </w:rPr>
              <w:t>.</w:t>
            </w:r>
          </w:p>
        </w:tc>
        <w:tc>
          <w:tcPr>
            <w:tcW w:w="709" w:type="dxa"/>
            <w:tcBorders>
              <w:top w:val="single" w:sz="4" w:space="0" w:color="808080"/>
              <w:left w:val="single" w:sz="4" w:space="0" w:color="808080"/>
              <w:bottom w:val="single" w:sz="4" w:space="0" w:color="808080"/>
              <w:right w:val="single" w:sz="4" w:space="0" w:color="808080"/>
            </w:tcBorders>
          </w:tcPr>
          <w:p w14:paraId="04659FD1" w14:textId="77777777" w:rsidR="006C31CB" w:rsidRPr="00BC409C" w:rsidRDefault="006C31CB" w:rsidP="00E607E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B0BCF0" w14:textId="6A06A0AC" w:rsidR="006C31CB" w:rsidRPr="00C8585A" w:rsidRDefault="006C31CB" w:rsidP="00E607E7">
            <w:pPr>
              <w:pStyle w:val="TAL"/>
              <w:jc w:val="center"/>
              <w:rPr>
                <w:rFonts w:eastAsia="等线" w:cs="Arial"/>
                <w:bCs/>
                <w:iCs/>
                <w:szCs w:val="18"/>
                <w:highlight w:val="yellow"/>
              </w:rPr>
            </w:pPr>
            <w:r w:rsidRPr="00C8585A">
              <w:rPr>
                <w:rFonts w:eastAsia="等线" w:cs="Arial" w:hint="eastAsia"/>
                <w:bCs/>
                <w:iCs/>
                <w:szCs w:val="18"/>
                <w:highlight w:val="yellow"/>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1C4D1CE1" w14:textId="77777777" w:rsidR="006C31CB" w:rsidRPr="00BC409C" w:rsidRDefault="006C31CB" w:rsidP="00E607E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559A779" w14:textId="77777777" w:rsidR="006C31CB" w:rsidRPr="00BC409C" w:rsidRDefault="006C31CB" w:rsidP="00E607E7">
            <w:pPr>
              <w:pStyle w:val="TAL"/>
              <w:jc w:val="center"/>
              <w:rPr>
                <w:rFonts w:eastAsia="MS Mincho" w:cs="Arial"/>
                <w:bCs/>
                <w:iCs/>
                <w:szCs w:val="18"/>
              </w:rPr>
            </w:pPr>
            <w:r w:rsidRPr="00BC409C">
              <w:rPr>
                <w:rFonts w:cs="Arial"/>
                <w:bCs/>
                <w:iCs/>
                <w:szCs w:val="18"/>
                <w:lang w:eastAsia="zh-CN"/>
              </w:rPr>
              <w:t>No</w:t>
            </w:r>
          </w:p>
        </w:tc>
      </w:tr>
      <w:tr w:rsidR="006C31CB" w:rsidRPr="00BC409C" w14:paraId="4CAA74C0" w14:textId="77777777" w:rsidTr="00E607E7">
        <w:trPr>
          <w:cantSplit/>
        </w:trPr>
        <w:tc>
          <w:tcPr>
            <w:tcW w:w="6807" w:type="dxa"/>
            <w:tcBorders>
              <w:top w:val="single" w:sz="4" w:space="0" w:color="808080"/>
              <w:left w:val="single" w:sz="4" w:space="0" w:color="808080"/>
              <w:bottom w:val="single" w:sz="4" w:space="0" w:color="808080"/>
              <w:right w:val="single" w:sz="4" w:space="0" w:color="808080"/>
            </w:tcBorders>
          </w:tcPr>
          <w:p w14:paraId="5C88A454" w14:textId="77777777" w:rsidR="006C31CB" w:rsidRPr="00BC409C" w:rsidRDefault="006C31CB" w:rsidP="00E607E7">
            <w:pPr>
              <w:pStyle w:val="TAL"/>
              <w:rPr>
                <w:rFonts w:eastAsia="Yu Mincho"/>
                <w:b/>
                <w:bCs/>
                <w:i/>
                <w:iCs/>
                <w:lang w:eastAsia="zh-CN"/>
              </w:rPr>
            </w:pPr>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p>
          <w:p w14:paraId="011523D4" w14:textId="77777777" w:rsidR="006C31CB" w:rsidRDefault="006C31CB" w:rsidP="00E607E7">
            <w:pPr>
              <w:pStyle w:val="TAL"/>
            </w:pPr>
            <w:r>
              <w:t xml:space="preserve">Indicates whether the UE supports applicability reporting based on inference configuration provided via </w:t>
            </w:r>
            <w:r w:rsidRPr="00591417">
              <w:rPr>
                <w:i/>
                <w:iCs/>
              </w:rPr>
              <w:t>OtherConfig</w:t>
            </w:r>
            <w:r>
              <w:t>, as specified in TS 38.331 [9].</w:t>
            </w:r>
            <w:r>
              <w:rPr>
                <w:rFonts w:eastAsia="等线" w:hint="eastAsia"/>
                <w:lang w:eastAsia="zh-CN"/>
              </w:rPr>
              <w:t xml:space="preserve"> </w:t>
            </w:r>
            <w:r w:rsidRPr="00E607E7">
              <w:rPr>
                <w:rFonts w:eastAsia="等线" w:hint="eastAsia"/>
                <w:highlight w:val="green"/>
                <w:lang w:eastAsia="zh-CN"/>
              </w:rPr>
              <w:t xml:space="preserve">A UE supporting this feature shall also indicate the support of </w:t>
            </w:r>
            <w:r w:rsidRPr="00E607E7">
              <w:rPr>
                <w:rFonts w:eastAsia="等线"/>
                <w:highlight w:val="green"/>
                <w:lang w:eastAsia="zh-CN"/>
              </w:rPr>
              <w:t>‘</w:t>
            </w:r>
            <w:r w:rsidRPr="00E607E7">
              <w:rPr>
                <w:rFonts w:eastAsia="等线" w:hint="eastAsia"/>
                <w:highlight w:val="green"/>
                <w:lang w:eastAsia="zh-CN"/>
              </w:rPr>
              <w:t>RAN1 feature group</w:t>
            </w:r>
            <w:r w:rsidRPr="00E607E7">
              <w:rPr>
                <w:rFonts w:eastAsia="等线"/>
                <w:highlight w:val="green"/>
                <w:lang w:eastAsia="zh-CN"/>
              </w:rPr>
              <w:t>’</w:t>
            </w:r>
            <w:r w:rsidRPr="00E607E7">
              <w:rPr>
                <w:rFonts w:eastAsia="等线" w:hint="eastAsia"/>
                <w:highlight w:val="green"/>
                <w:lang w:eastAsia="zh-CN"/>
              </w:rPr>
              <w:t>.</w:t>
            </w:r>
          </w:p>
          <w:p w14:paraId="230C326A" w14:textId="77777777" w:rsidR="006C31CB" w:rsidRDefault="006C31CB" w:rsidP="00E607E7">
            <w:pPr>
              <w:pStyle w:val="TAL"/>
              <w:rPr>
                <w:rFonts w:eastAsiaTheme="minorEastAsia"/>
              </w:rPr>
            </w:pPr>
          </w:p>
          <w:p w14:paraId="25F6E168" w14:textId="77777777" w:rsidR="006C31CB" w:rsidRPr="00591417" w:rsidRDefault="006C31CB" w:rsidP="00E607E7">
            <w:pPr>
              <w:pStyle w:val="TAL"/>
              <w:rPr>
                <w:rFonts w:eastAsiaTheme="minorEastAsia" w:cs="Arial"/>
                <w:b/>
                <w:bCs/>
                <w:i/>
                <w:iCs/>
                <w:szCs w:val="18"/>
              </w:rPr>
            </w:pPr>
            <w:r w:rsidRPr="00386340">
              <w:rPr>
                <w:rFonts w:eastAsiaTheme="minorEastAsia" w:hint="eastAsia"/>
                <w:i/>
                <w:iCs/>
                <w:color w:val="FF0000"/>
              </w:rPr>
              <w:t>E</w:t>
            </w:r>
            <w:r w:rsidRPr="00386340">
              <w:rPr>
                <w:rFonts w:eastAsiaTheme="minorEastAsia"/>
                <w:i/>
                <w:iCs/>
                <w:color w:val="FF0000"/>
              </w:rPr>
              <w:t>ditor’s Note: FFS on</w:t>
            </w:r>
            <w:r>
              <w:rPr>
                <w:rFonts w:eastAsiaTheme="minorEastAsia"/>
                <w:i/>
                <w:iCs/>
                <w:color w:val="FF0000"/>
              </w:rPr>
              <w:t xml:space="preserve"> which</w:t>
            </w:r>
            <w:r w:rsidRPr="00386340">
              <w:rPr>
                <w:rFonts w:eastAsiaTheme="minorEastAsia"/>
                <w:i/>
                <w:iCs/>
                <w:color w:val="FF0000"/>
              </w:rPr>
              <w:t xml:space="preserve"> RAN1 FG</w:t>
            </w:r>
            <w:r>
              <w:rPr>
                <w:rFonts w:eastAsiaTheme="minorEastAsia"/>
                <w:i/>
                <w:iCs/>
                <w:color w:val="FF0000"/>
              </w:rPr>
              <w:t>(s)</w:t>
            </w:r>
            <w:r w:rsidRPr="00386340">
              <w:rPr>
                <w:rFonts w:eastAsiaTheme="minorEastAsia"/>
                <w:i/>
                <w:iCs/>
                <w:color w:val="FF0000"/>
              </w:rPr>
              <w:t xml:space="preserve"> </w:t>
            </w:r>
            <w:r>
              <w:rPr>
                <w:rFonts w:eastAsiaTheme="minorEastAsia"/>
                <w:i/>
                <w:iCs/>
                <w:color w:val="FF0000"/>
              </w:rPr>
              <w:t>UE is mandatory to support if UE supports this capability</w:t>
            </w:r>
            <w:r w:rsidRPr="00386340">
              <w:rPr>
                <w:rFonts w:eastAsiaTheme="minorEastAsia"/>
                <w:i/>
                <w:iCs/>
                <w:color w:val="FF0000"/>
              </w:rPr>
              <w:t>.</w:t>
            </w:r>
          </w:p>
        </w:tc>
        <w:tc>
          <w:tcPr>
            <w:tcW w:w="709" w:type="dxa"/>
            <w:tcBorders>
              <w:top w:val="single" w:sz="4" w:space="0" w:color="808080"/>
              <w:left w:val="single" w:sz="4" w:space="0" w:color="808080"/>
              <w:bottom w:val="single" w:sz="4" w:space="0" w:color="808080"/>
              <w:right w:val="single" w:sz="4" w:space="0" w:color="808080"/>
            </w:tcBorders>
          </w:tcPr>
          <w:p w14:paraId="0B320A0B" w14:textId="77777777" w:rsidR="006C31CB" w:rsidRPr="00BC409C" w:rsidRDefault="006C31CB" w:rsidP="00E607E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9B80D1F" w14:textId="72BD7E9A" w:rsidR="006C31CB" w:rsidRPr="00C8585A" w:rsidRDefault="006C31CB" w:rsidP="00E607E7">
            <w:pPr>
              <w:pStyle w:val="TAL"/>
              <w:jc w:val="center"/>
              <w:rPr>
                <w:rFonts w:eastAsia="等线" w:cs="Arial"/>
                <w:bCs/>
                <w:iCs/>
                <w:szCs w:val="18"/>
                <w:highlight w:val="yellow"/>
              </w:rPr>
            </w:pPr>
            <w:r w:rsidRPr="00C8585A">
              <w:rPr>
                <w:rFonts w:eastAsia="等线" w:cs="Arial" w:hint="eastAsia"/>
                <w:bCs/>
                <w:iCs/>
                <w:szCs w:val="18"/>
                <w:highlight w:val="yellow"/>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44DC142C" w14:textId="77777777" w:rsidR="006C31CB" w:rsidRPr="00BC409C" w:rsidRDefault="006C31CB" w:rsidP="00E607E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9FEBD21" w14:textId="77777777" w:rsidR="006C31CB" w:rsidRPr="00BC409C" w:rsidRDefault="006C31CB" w:rsidP="00E607E7">
            <w:pPr>
              <w:pStyle w:val="TAL"/>
              <w:jc w:val="center"/>
              <w:rPr>
                <w:rFonts w:eastAsia="MS Mincho" w:cs="Arial"/>
                <w:bCs/>
                <w:iCs/>
                <w:szCs w:val="18"/>
              </w:rPr>
            </w:pPr>
            <w:r w:rsidRPr="00BC409C">
              <w:rPr>
                <w:rFonts w:cs="Arial"/>
                <w:bCs/>
                <w:iCs/>
                <w:szCs w:val="18"/>
                <w:lang w:eastAsia="zh-CN"/>
              </w:rPr>
              <w:t>No</w:t>
            </w:r>
          </w:p>
        </w:tc>
      </w:tr>
    </w:tbl>
    <w:p w14:paraId="2193D4D0" w14:textId="0DB521C2" w:rsidR="00690DB7" w:rsidRPr="006C31CB" w:rsidRDefault="00690DB7" w:rsidP="00C54FAB">
      <w:pPr>
        <w:rPr>
          <w:rFonts w:eastAsiaTheme="minorEastAsia"/>
          <w:lang w:eastAsia="zh-CN"/>
        </w:rPr>
      </w:pPr>
    </w:p>
    <w:p w14:paraId="5D0C86B1" w14:textId="02D668E6" w:rsidR="00690DB7" w:rsidRPr="00974A6F" w:rsidRDefault="0026272B" w:rsidP="00690DB7">
      <w:pPr>
        <w:rPr>
          <w:rFonts w:eastAsiaTheme="minorEastAsia"/>
          <w:lang w:eastAsia="zh-CN"/>
        </w:rPr>
      </w:pPr>
      <w:r>
        <w:rPr>
          <w:rFonts w:eastAsiaTheme="minorEastAsia" w:hint="eastAsia"/>
          <w:lang w:eastAsia="zh-CN"/>
        </w:rPr>
        <w:t xml:space="preserve">Option B: based on </w:t>
      </w:r>
      <w:r w:rsidR="00690DB7">
        <w:rPr>
          <w:rFonts w:eastAsiaTheme="minorEastAsia" w:hint="eastAsia"/>
          <w:lang w:eastAsia="zh-CN"/>
        </w:rPr>
        <w:t>Offline comments</w:t>
      </w:r>
      <w:r>
        <w:rPr>
          <w:rFonts w:eastAsiaTheme="minorEastAsia" w:hint="eastAsia"/>
          <w:lang w:eastAsia="zh-CN"/>
        </w:rPr>
        <w:t>, t</w:t>
      </w:r>
      <w:r w:rsidR="00690DB7">
        <w:rPr>
          <w:rFonts w:eastAsiaTheme="minorEastAsia" w:hint="eastAsia"/>
          <w:lang w:eastAsia="zh-CN"/>
        </w:rPr>
        <w:t xml:space="preserve">his agreement can also be implemented </w:t>
      </w:r>
      <w:r>
        <w:rPr>
          <w:rFonts w:eastAsiaTheme="minorEastAsia" w:hint="eastAsia"/>
          <w:lang w:eastAsia="zh-CN"/>
        </w:rPr>
        <w:t>by defining them as optional capability with dependency</w:t>
      </w:r>
      <w:r w:rsidR="00974A6F">
        <w:rPr>
          <w:rFonts w:eastAsiaTheme="minorEastAsia" w:hint="eastAsia"/>
          <w:lang w:eastAsia="zh-CN"/>
        </w:rPr>
        <w:t xml:space="preserve"> in the field </w:t>
      </w:r>
      <w:r w:rsidR="00974A6F">
        <w:rPr>
          <w:rFonts w:eastAsiaTheme="minorEastAsia"/>
          <w:lang w:eastAsia="zh-CN"/>
        </w:rPr>
        <w:t>description</w:t>
      </w:r>
      <w:r w:rsidR="00974A6F">
        <w:rPr>
          <w:rFonts w:eastAsiaTheme="minorEastAsia" w:hint="eastAsia"/>
          <w:lang w:eastAsia="zh-CN"/>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C31CB" w:rsidRPr="00BC409C" w14:paraId="655D9260" w14:textId="77777777" w:rsidTr="00E607E7">
        <w:trPr>
          <w:cantSplit/>
          <w:tblHeader/>
        </w:trPr>
        <w:tc>
          <w:tcPr>
            <w:tcW w:w="6807" w:type="dxa"/>
          </w:tcPr>
          <w:p w14:paraId="2E24FA61" w14:textId="77777777" w:rsidR="006C31CB" w:rsidRPr="00BC409C" w:rsidRDefault="006C31CB" w:rsidP="00E607E7">
            <w:pPr>
              <w:pStyle w:val="TAH"/>
              <w:rPr>
                <w:rFonts w:cs="Arial"/>
                <w:szCs w:val="18"/>
              </w:rPr>
            </w:pPr>
            <w:r w:rsidRPr="00BC409C">
              <w:rPr>
                <w:rFonts w:cs="Arial"/>
                <w:szCs w:val="18"/>
              </w:rPr>
              <w:t>Definitions for parameters</w:t>
            </w:r>
          </w:p>
        </w:tc>
        <w:tc>
          <w:tcPr>
            <w:tcW w:w="709" w:type="dxa"/>
          </w:tcPr>
          <w:p w14:paraId="5BA61DFF" w14:textId="77777777" w:rsidR="006C31CB" w:rsidRPr="00BC409C" w:rsidRDefault="006C31CB" w:rsidP="00E607E7">
            <w:pPr>
              <w:pStyle w:val="TAH"/>
              <w:rPr>
                <w:rFonts w:cs="Arial"/>
                <w:szCs w:val="18"/>
              </w:rPr>
            </w:pPr>
            <w:r w:rsidRPr="00BC409C">
              <w:rPr>
                <w:rFonts w:cs="Arial"/>
                <w:szCs w:val="18"/>
              </w:rPr>
              <w:t>Per</w:t>
            </w:r>
          </w:p>
        </w:tc>
        <w:tc>
          <w:tcPr>
            <w:tcW w:w="564" w:type="dxa"/>
          </w:tcPr>
          <w:p w14:paraId="0ED9B9C6" w14:textId="77777777" w:rsidR="006C31CB" w:rsidRPr="00BC409C" w:rsidRDefault="006C31CB" w:rsidP="00E607E7">
            <w:pPr>
              <w:pStyle w:val="TAH"/>
              <w:rPr>
                <w:rFonts w:cs="Arial"/>
                <w:szCs w:val="18"/>
              </w:rPr>
            </w:pPr>
            <w:r w:rsidRPr="00BC409C">
              <w:rPr>
                <w:rFonts w:cs="Arial"/>
                <w:szCs w:val="18"/>
              </w:rPr>
              <w:t>M</w:t>
            </w:r>
          </w:p>
        </w:tc>
        <w:tc>
          <w:tcPr>
            <w:tcW w:w="712" w:type="dxa"/>
          </w:tcPr>
          <w:p w14:paraId="51B89740" w14:textId="77777777" w:rsidR="006C31CB" w:rsidRPr="00BC409C" w:rsidRDefault="006C31CB" w:rsidP="00E607E7">
            <w:pPr>
              <w:pStyle w:val="TAH"/>
              <w:rPr>
                <w:rFonts w:cs="Arial"/>
                <w:szCs w:val="18"/>
              </w:rPr>
            </w:pPr>
            <w:r w:rsidRPr="00BC409C">
              <w:rPr>
                <w:rFonts w:cs="Arial"/>
                <w:szCs w:val="18"/>
              </w:rPr>
              <w:t>FDD-TDD DIFF</w:t>
            </w:r>
          </w:p>
        </w:tc>
        <w:tc>
          <w:tcPr>
            <w:tcW w:w="737" w:type="dxa"/>
          </w:tcPr>
          <w:p w14:paraId="318F668A" w14:textId="77777777" w:rsidR="006C31CB" w:rsidRPr="00BC409C" w:rsidRDefault="006C31CB" w:rsidP="00E607E7">
            <w:pPr>
              <w:pStyle w:val="TAH"/>
              <w:rPr>
                <w:rFonts w:eastAsia="MS Mincho" w:cs="Arial"/>
                <w:szCs w:val="18"/>
              </w:rPr>
            </w:pPr>
            <w:r w:rsidRPr="00BC409C">
              <w:rPr>
                <w:rFonts w:eastAsia="MS Mincho" w:cs="Arial"/>
                <w:szCs w:val="18"/>
              </w:rPr>
              <w:t>FR1-FR2 DIFF</w:t>
            </w:r>
          </w:p>
        </w:tc>
      </w:tr>
      <w:tr w:rsidR="006C31CB" w:rsidRPr="00BC409C" w14:paraId="62191070" w14:textId="77777777" w:rsidTr="00E607E7">
        <w:trPr>
          <w:cantSplit/>
        </w:trPr>
        <w:tc>
          <w:tcPr>
            <w:tcW w:w="6807" w:type="dxa"/>
            <w:tcBorders>
              <w:top w:val="single" w:sz="4" w:space="0" w:color="808080"/>
              <w:left w:val="single" w:sz="4" w:space="0" w:color="808080"/>
              <w:bottom w:val="single" w:sz="4" w:space="0" w:color="808080"/>
              <w:right w:val="single" w:sz="4" w:space="0" w:color="808080"/>
            </w:tcBorders>
          </w:tcPr>
          <w:p w14:paraId="51C54956" w14:textId="77777777" w:rsidR="006C31CB" w:rsidRPr="00BC409C" w:rsidRDefault="006C31CB" w:rsidP="00E607E7">
            <w:pPr>
              <w:pStyle w:val="TAL"/>
              <w:rPr>
                <w:rFonts w:eastAsia="Yu Mincho"/>
                <w:b/>
                <w:bCs/>
                <w:i/>
                <w:iCs/>
                <w:lang w:eastAsia="zh-CN"/>
              </w:rPr>
            </w:pPr>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p>
          <w:p w14:paraId="189B47A1" w14:textId="40516795" w:rsidR="006C31CB" w:rsidRPr="00E607E7" w:rsidRDefault="006C31CB" w:rsidP="00E607E7">
            <w:pPr>
              <w:pStyle w:val="TAL"/>
              <w:rPr>
                <w:rFonts w:eastAsia="等线"/>
                <w:lang w:eastAsia="zh-CN"/>
              </w:rPr>
            </w:pPr>
            <w:r w:rsidRPr="00BC409C">
              <w:t xml:space="preserve">Indicates whether the UE supports </w:t>
            </w:r>
            <w:r>
              <w:t xml:space="preserve">applicability reporting based on inference configuration provided via </w:t>
            </w:r>
            <w:r w:rsidRPr="00386340">
              <w:rPr>
                <w:i/>
                <w:iCs/>
              </w:rPr>
              <w:t>CSI-ReportConfig</w:t>
            </w:r>
            <w:r>
              <w:t>, as specified in TS 38.331 [9]</w:t>
            </w:r>
            <w:r w:rsidRPr="00BC409C">
              <w:t>.</w:t>
            </w:r>
            <w:r>
              <w:rPr>
                <w:rFonts w:eastAsia="等线" w:hint="eastAsia"/>
                <w:lang w:eastAsia="zh-CN"/>
              </w:rPr>
              <w:t xml:space="preserve"> </w:t>
            </w:r>
          </w:p>
          <w:p w14:paraId="1817A7BC" w14:textId="77777777" w:rsidR="006C31CB" w:rsidRDefault="006C31CB" w:rsidP="00E607E7">
            <w:pPr>
              <w:pStyle w:val="TAL"/>
              <w:rPr>
                <w:rFonts w:eastAsiaTheme="minorEastAsia"/>
              </w:rPr>
            </w:pPr>
          </w:p>
          <w:p w14:paraId="5E8A8C45" w14:textId="77777777" w:rsidR="006C31CB" w:rsidRPr="00591417" w:rsidRDefault="006C31CB" w:rsidP="00E607E7">
            <w:pPr>
              <w:pStyle w:val="TAL"/>
              <w:rPr>
                <w:rFonts w:eastAsiaTheme="minorEastAsia" w:cs="Arial"/>
                <w:bCs/>
                <w:i/>
                <w:iCs/>
                <w:szCs w:val="18"/>
              </w:rPr>
            </w:pPr>
            <w:r w:rsidRPr="00386340">
              <w:rPr>
                <w:rFonts w:eastAsiaTheme="minorEastAsia"/>
                <w:i/>
                <w:iCs/>
                <w:color w:val="FF0000"/>
              </w:rPr>
              <w:t>Editor’s Note: FFS on</w:t>
            </w:r>
            <w:r>
              <w:rPr>
                <w:rFonts w:eastAsiaTheme="minorEastAsia"/>
                <w:i/>
                <w:iCs/>
                <w:color w:val="FF0000"/>
              </w:rPr>
              <w:t xml:space="preserve"> which</w:t>
            </w:r>
            <w:r w:rsidRPr="00386340">
              <w:rPr>
                <w:rFonts w:eastAsiaTheme="minorEastAsia"/>
                <w:i/>
                <w:iCs/>
                <w:color w:val="FF0000"/>
              </w:rPr>
              <w:t xml:space="preserve"> RAN1 FG</w:t>
            </w:r>
            <w:r>
              <w:rPr>
                <w:rFonts w:eastAsiaTheme="minorEastAsia"/>
                <w:i/>
                <w:iCs/>
                <w:color w:val="FF0000"/>
              </w:rPr>
              <w:t>(s)</w:t>
            </w:r>
            <w:r w:rsidRPr="00386340">
              <w:rPr>
                <w:rFonts w:eastAsiaTheme="minorEastAsia"/>
                <w:i/>
                <w:iCs/>
                <w:color w:val="FF0000"/>
              </w:rPr>
              <w:t xml:space="preserve"> </w:t>
            </w:r>
            <w:r>
              <w:rPr>
                <w:rFonts w:eastAsiaTheme="minorEastAsia"/>
                <w:i/>
                <w:iCs/>
                <w:color w:val="FF0000"/>
              </w:rPr>
              <w:t>UE is mandatory to support if UE supports this capability</w:t>
            </w:r>
            <w:r w:rsidRPr="00386340">
              <w:rPr>
                <w:rFonts w:eastAsiaTheme="minorEastAsia"/>
                <w:i/>
                <w:iCs/>
                <w:color w:val="FF0000"/>
              </w:rPr>
              <w:t>.</w:t>
            </w:r>
          </w:p>
        </w:tc>
        <w:tc>
          <w:tcPr>
            <w:tcW w:w="709" w:type="dxa"/>
            <w:tcBorders>
              <w:top w:val="single" w:sz="4" w:space="0" w:color="808080"/>
              <w:left w:val="single" w:sz="4" w:space="0" w:color="808080"/>
              <w:bottom w:val="single" w:sz="4" w:space="0" w:color="808080"/>
              <w:right w:val="single" w:sz="4" w:space="0" w:color="808080"/>
            </w:tcBorders>
          </w:tcPr>
          <w:p w14:paraId="04341D05" w14:textId="77777777" w:rsidR="006C31CB" w:rsidRPr="00BC409C" w:rsidRDefault="006C31CB" w:rsidP="00E607E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E49F626" w14:textId="77777777" w:rsidR="006C31CB" w:rsidRPr="00E607E7" w:rsidRDefault="006C31CB" w:rsidP="00E607E7">
            <w:pPr>
              <w:pStyle w:val="TAL"/>
              <w:jc w:val="center"/>
              <w:rPr>
                <w:rFonts w:eastAsia="等线" w:cs="Arial"/>
                <w:bCs/>
                <w:iCs/>
                <w:szCs w:val="18"/>
                <w:highlight w:val="yellow"/>
              </w:rPr>
            </w:pPr>
            <w:r w:rsidRPr="00E607E7">
              <w:rPr>
                <w:rFonts w:eastAsia="等线" w:cs="Arial" w:hint="eastAsia"/>
                <w:bCs/>
                <w:iCs/>
                <w:szCs w:val="18"/>
                <w:highlight w:val="yellow"/>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674E586" w14:textId="77777777" w:rsidR="006C31CB" w:rsidRPr="00BC409C" w:rsidRDefault="006C31CB" w:rsidP="00E607E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D9617BA" w14:textId="77777777" w:rsidR="006C31CB" w:rsidRPr="00BC409C" w:rsidRDefault="006C31CB" w:rsidP="00E607E7">
            <w:pPr>
              <w:pStyle w:val="TAL"/>
              <w:jc w:val="center"/>
              <w:rPr>
                <w:rFonts w:eastAsia="MS Mincho" w:cs="Arial"/>
                <w:bCs/>
                <w:iCs/>
                <w:szCs w:val="18"/>
              </w:rPr>
            </w:pPr>
            <w:r w:rsidRPr="00BC409C">
              <w:rPr>
                <w:rFonts w:cs="Arial"/>
                <w:bCs/>
                <w:iCs/>
                <w:szCs w:val="18"/>
                <w:lang w:eastAsia="zh-CN"/>
              </w:rPr>
              <w:t>No</w:t>
            </w:r>
          </w:p>
        </w:tc>
      </w:tr>
      <w:tr w:rsidR="006C31CB" w:rsidRPr="00BC409C" w14:paraId="1C402E9F" w14:textId="77777777" w:rsidTr="00E607E7">
        <w:trPr>
          <w:cantSplit/>
        </w:trPr>
        <w:tc>
          <w:tcPr>
            <w:tcW w:w="6807" w:type="dxa"/>
            <w:tcBorders>
              <w:top w:val="single" w:sz="4" w:space="0" w:color="808080"/>
              <w:left w:val="single" w:sz="4" w:space="0" w:color="808080"/>
              <w:bottom w:val="single" w:sz="4" w:space="0" w:color="808080"/>
              <w:right w:val="single" w:sz="4" w:space="0" w:color="808080"/>
            </w:tcBorders>
          </w:tcPr>
          <w:p w14:paraId="769878AB" w14:textId="77777777" w:rsidR="006C31CB" w:rsidRPr="00BC409C" w:rsidRDefault="006C31CB" w:rsidP="00E607E7">
            <w:pPr>
              <w:pStyle w:val="TAL"/>
              <w:rPr>
                <w:rFonts w:eastAsia="Yu Mincho"/>
                <w:b/>
                <w:bCs/>
                <w:i/>
                <w:iCs/>
                <w:lang w:eastAsia="zh-CN"/>
              </w:rPr>
            </w:pPr>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p>
          <w:p w14:paraId="525A2C1C" w14:textId="0DFF8D5C" w:rsidR="006C31CB" w:rsidRDefault="006C31CB" w:rsidP="00E607E7">
            <w:pPr>
              <w:pStyle w:val="TAL"/>
            </w:pPr>
            <w:r>
              <w:t xml:space="preserve">Indicates whether the UE supports applicability reporting based on inference configuration provided via </w:t>
            </w:r>
            <w:r w:rsidRPr="00591417">
              <w:rPr>
                <w:i/>
                <w:iCs/>
              </w:rPr>
              <w:t>OtherConfig</w:t>
            </w:r>
            <w:r>
              <w:t>, as specified in TS 38.331 [9].</w:t>
            </w:r>
            <w:r>
              <w:rPr>
                <w:rFonts w:eastAsia="等线" w:hint="eastAsia"/>
                <w:lang w:eastAsia="zh-CN"/>
              </w:rPr>
              <w:t xml:space="preserve"> </w:t>
            </w:r>
          </w:p>
          <w:p w14:paraId="685B0EE7" w14:textId="77777777" w:rsidR="006C31CB" w:rsidRDefault="006C31CB" w:rsidP="00E607E7">
            <w:pPr>
              <w:pStyle w:val="TAL"/>
              <w:rPr>
                <w:rFonts w:eastAsiaTheme="minorEastAsia"/>
              </w:rPr>
            </w:pPr>
          </w:p>
          <w:p w14:paraId="0857A0DE" w14:textId="77777777" w:rsidR="006C31CB" w:rsidRPr="00591417" w:rsidRDefault="006C31CB" w:rsidP="00E607E7">
            <w:pPr>
              <w:pStyle w:val="TAL"/>
              <w:rPr>
                <w:rFonts w:eastAsiaTheme="minorEastAsia" w:cs="Arial"/>
                <w:b/>
                <w:bCs/>
                <w:i/>
                <w:iCs/>
                <w:szCs w:val="18"/>
              </w:rPr>
            </w:pPr>
            <w:r w:rsidRPr="00386340">
              <w:rPr>
                <w:rFonts w:eastAsiaTheme="minorEastAsia" w:hint="eastAsia"/>
                <w:i/>
                <w:iCs/>
                <w:color w:val="FF0000"/>
              </w:rPr>
              <w:t>E</w:t>
            </w:r>
            <w:r w:rsidRPr="00386340">
              <w:rPr>
                <w:rFonts w:eastAsiaTheme="minorEastAsia"/>
                <w:i/>
                <w:iCs/>
                <w:color w:val="FF0000"/>
              </w:rPr>
              <w:t>ditor’s Note: FFS on</w:t>
            </w:r>
            <w:r>
              <w:rPr>
                <w:rFonts w:eastAsiaTheme="minorEastAsia"/>
                <w:i/>
                <w:iCs/>
                <w:color w:val="FF0000"/>
              </w:rPr>
              <w:t xml:space="preserve"> which</w:t>
            </w:r>
            <w:r w:rsidRPr="00386340">
              <w:rPr>
                <w:rFonts w:eastAsiaTheme="minorEastAsia"/>
                <w:i/>
                <w:iCs/>
                <w:color w:val="FF0000"/>
              </w:rPr>
              <w:t xml:space="preserve"> RAN1 FG</w:t>
            </w:r>
            <w:r>
              <w:rPr>
                <w:rFonts w:eastAsiaTheme="minorEastAsia"/>
                <w:i/>
                <w:iCs/>
                <w:color w:val="FF0000"/>
              </w:rPr>
              <w:t>(s)</w:t>
            </w:r>
            <w:r w:rsidRPr="00386340">
              <w:rPr>
                <w:rFonts w:eastAsiaTheme="minorEastAsia"/>
                <w:i/>
                <w:iCs/>
                <w:color w:val="FF0000"/>
              </w:rPr>
              <w:t xml:space="preserve"> </w:t>
            </w:r>
            <w:r>
              <w:rPr>
                <w:rFonts w:eastAsiaTheme="minorEastAsia"/>
                <w:i/>
                <w:iCs/>
                <w:color w:val="FF0000"/>
              </w:rPr>
              <w:t>UE is mandatory to support if UE supports this capability</w:t>
            </w:r>
            <w:r w:rsidRPr="00386340">
              <w:rPr>
                <w:rFonts w:eastAsiaTheme="minorEastAsia"/>
                <w:i/>
                <w:iCs/>
                <w:color w:val="FF0000"/>
              </w:rPr>
              <w:t>.</w:t>
            </w:r>
          </w:p>
        </w:tc>
        <w:tc>
          <w:tcPr>
            <w:tcW w:w="709" w:type="dxa"/>
            <w:tcBorders>
              <w:top w:val="single" w:sz="4" w:space="0" w:color="808080"/>
              <w:left w:val="single" w:sz="4" w:space="0" w:color="808080"/>
              <w:bottom w:val="single" w:sz="4" w:space="0" w:color="808080"/>
              <w:right w:val="single" w:sz="4" w:space="0" w:color="808080"/>
            </w:tcBorders>
          </w:tcPr>
          <w:p w14:paraId="24C31C2C" w14:textId="77777777" w:rsidR="006C31CB" w:rsidRPr="00BC409C" w:rsidRDefault="006C31CB" w:rsidP="00E607E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1C8E50" w14:textId="77777777" w:rsidR="006C31CB" w:rsidRPr="00E607E7" w:rsidRDefault="006C31CB" w:rsidP="00E607E7">
            <w:pPr>
              <w:pStyle w:val="TAL"/>
              <w:jc w:val="center"/>
              <w:rPr>
                <w:rFonts w:eastAsia="等线" w:cs="Arial"/>
                <w:bCs/>
                <w:iCs/>
                <w:szCs w:val="18"/>
                <w:highlight w:val="yellow"/>
              </w:rPr>
            </w:pPr>
            <w:r w:rsidRPr="00E607E7">
              <w:rPr>
                <w:rFonts w:eastAsia="等线" w:cs="Arial" w:hint="eastAsia"/>
                <w:bCs/>
                <w:iCs/>
                <w:szCs w:val="18"/>
                <w:highlight w:val="yellow"/>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E8C7419" w14:textId="77777777" w:rsidR="006C31CB" w:rsidRPr="00BC409C" w:rsidRDefault="006C31CB" w:rsidP="00E607E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4E9F41" w14:textId="77777777" w:rsidR="006C31CB" w:rsidRPr="00BC409C" w:rsidRDefault="006C31CB" w:rsidP="00E607E7">
            <w:pPr>
              <w:pStyle w:val="TAL"/>
              <w:jc w:val="center"/>
              <w:rPr>
                <w:rFonts w:eastAsia="MS Mincho" w:cs="Arial"/>
                <w:bCs/>
                <w:iCs/>
                <w:szCs w:val="18"/>
              </w:rPr>
            </w:pPr>
            <w:r w:rsidRPr="00BC409C">
              <w:rPr>
                <w:rFonts w:cs="Arial"/>
                <w:bCs/>
                <w:iCs/>
                <w:szCs w:val="18"/>
                <w:lang w:eastAsia="zh-CN"/>
              </w:rPr>
              <w:t>No</w:t>
            </w:r>
          </w:p>
        </w:tc>
      </w:tr>
      <w:tr w:rsidR="006C31CB" w:rsidRPr="00BC409C" w14:paraId="50E067A6" w14:textId="77777777" w:rsidTr="00E607E7">
        <w:trPr>
          <w:cantSplit/>
        </w:trPr>
        <w:tc>
          <w:tcPr>
            <w:tcW w:w="6807" w:type="dxa"/>
            <w:tcBorders>
              <w:top w:val="single" w:sz="4" w:space="0" w:color="808080"/>
              <w:left w:val="single" w:sz="4" w:space="0" w:color="808080"/>
              <w:bottom w:val="single" w:sz="4" w:space="0" w:color="808080"/>
              <w:right w:val="single" w:sz="4" w:space="0" w:color="808080"/>
            </w:tcBorders>
          </w:tcPr>
          <w:p w14:paraId="65495177" w14:textId="77777777" w:rsidR="006C31CB" w:rsidRDefault="006C31CB" w:rsidP="00E607E7">
            <w:pPr>
              <w:pStyle w:val="TAL"/>
              <w:rPr>
                <w:rFonts w:eastAsia="等线"/>
                <w:b/>
                <w:bCs/>
                <w:i/>
                <w:iCs/>
                <w:lang w:eastAsia="zh-CN"/>
              </w:rPr>
            </w:pPr>
            <w:r>
              <w:rPr>
                <w:rFonts w:eastAsia="等线" w:hint="eastAsia"/>
                <w:b/>
                <w:bCs/>
                <w:i/>
                <w:iCs/>
                <w:lang w:eastAsia="zh-CN"/>
              </w:rPr>
              <w:t>RAN1 feature group</w:t>
            </w:r>
          </w:p>
          <w:p w14:paraId="48C73BEA" w14:textId="77777777" w:rsidR="006C31CB" w:rsidRDefault="006C31CB" w:rsidP="00E607E7">
            <w:pPr>
              <w:pStyle w:val="TAL"/>
              <w:rPr>
                <w:rFonts w:eastAsia="等线"/>
                <w:lang w:eastAsia="zh-CN"/>
              </w:rPr>
            </w:pPr>
            <w:r>
              <w:rPr>
                <w:rFonts w:eastAsia="等线"/>
                <w:lang w:eastAsia="zh-CN"/>
              </w:rPr>
              <w:t>X</w:t>
            </w:r>
            <w:r>
              <w:rPr>
                <w:rFonts w:eastAsia="等线" w:hint="eastAsia"/>
                <w:lang w:eastAsia="zh-CN"/>
              </w:rPr>
              <w:t>xx (field description of RAN1 FG)</w:t>
            </w:r>
          </w:p>
          <w:p w14:paraId="1E525940" w14:textId="77777777" w:rsidR="006C31CB" w:rsidRPr="00E607E7" w:rsidRDefault="006C31CB" w:rsidP="00E607E7">
            <w:pPr>
              <w:pStyle w:val="TAL"/>
              <w:rPr>
                <w:rFonts w:eastAsia="等线"/>
                <w:lang w:eastAsia="zh-CN"/>
              </w:rPr>
            </w:pPr>
            <w:r w:rsidRPr="00E607E7">
              <w:rPr>
                <w:rFonts w:eastAsia="等线" w:hint="eastAsia"/>
                <w:highlight w:val="yellow"/>
                <w:lang w:eastAsia="zh-CN"/>
              </w:rPr>
              <w:t xml:space="preserve">A UE supporting this features shall also indicate the support of at least one of </w:t>
            </w:r>
            <w:r w:rsidRPr="00E607E7">
              <w:rPr>
                <w:rFonts w:eastAsia="Yu Mincho"/>
                <w:i/>
                <w:iCs/>
                <w:highlight w:val="yellow"/>
                <w:lang w:eastAsia="zh-CN"/>
              </w:rPr>
              <w:t>applicabilityReportingCSI-r19</w:t>
            </w:r>
            <w:r w:rsidRPr="00E607E7">
              <w:rPr>
                <w:rFonts w:eastAsia="等线" w:hint="eastAsia"/>
                <w:i/>
                <w:iCs/>
                <w:highlight w:val="yellow"/>
                <w:lang w:eastAsia="zh-CN"/>
              </w:rPr>
              <w:t xml:space="preserve"> </w:t>
            </w:r>
            <w:r>
              <w:rPr>
                <w:rFonts w:eastAsia="等线" w:hint="eastAsia"/>
                <w:highlight w:val="yellow"/>
                <w:lang w:eastAsia="zh-CN"/>
              </w:rPr>
              <w:t>or</w:t>
            </w:r>
            <w:r w:rsidRPr="00E607E7">
              <w:rPr>
                <w:rFonts w:eastAsia="等线" w:hint="eastAsia"/>
                <w:i/>
                <w:iCs/>
                <w:highlight w:val="yellow"/>
                <w:lang w:eastAsia="zh-CN"/>
              </w:rPr>
              <w:t xml:space="preserve"> </w:t>
            </w:r>
            <w:r w:rsidRPr="00E607E7">
              <w:rPr>
                <w:rFonts w:eastAsia="Yu Mincho"/>
                <w:i/>
                <w:iCs/>
                <w:highlight w:val="yellow"/>
                <w:lang w:eastAsia="zh-CN"/>
              </w:rPr>
              <w:t>applicabilityReporting</w:t>
            </w:r>
            <w:r w:rsidRPr="00E607E7">
              <w:rPr>
                <w:rFonts w:eastAsia="等线" w:hint="eastAsia"/>
                <w:i/>
                <w:iCs/>
                <w:highlight w:val="yellow"/>
                <w:lang w:eastAsia="zh-CN"/>
              </w:rPr>
              <w:t>Other</w:t>
            </w:r>
            <w:r w:rsidRPr="00E607E7">
              <w:rPr>
                <w:rFonts w:eastAsia="Yu Mincho"/>
                <w:i/>
                <w:iCs/>
                <w:highlight w:val="yellow"/>
                <w:lang w:eastAsia="zh-CN"/>
              </w:rPr>
              <w:t>-r19</w:t>
            </w:r>
            <w:r w:rsidRPr="00E607E7">
              <w:rPr>
                <w:rFonts w:eastAsia="等线" w:hint="eastAsia"/>
                <w:highlight w:val="yellow"/>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836AC8A" w14:textId="77777777" w:rsidR="006C31CB" w:rsidRPr="00BC409C" w:rsidRDefault="006C31CB" w:rsidP="00E607E7">
            <w:pPr>
              <w:pStyle w:val="TAL"/>
              <w:jc w:val="center"/>
              <w:rPr>
                <w:rFonts w:cs="Arial"/>
                <w:bCs/>
                <w:iCs/>
                <w:szCs w:val="18"/>
                <w:lang w:eastAsia="zh-CN"/>
              </w:rPr>
            </w:pPr>
          </w:p>
        </w:tc>
        <w:tc>
          <w:tcPr>
            <w:tcW w:w="564" w:type="dxa"/>
            <w:tcBorders>
              <w:top w:val="single" w:sz="4" w:space="0" w:color="808080"/>
              <w:left w:val="single" w:sz="4" w:space="0" w:color="808080"/>
              <w:bottom w:val="single" w:sz="4" w:space="0" w:color="808080"/>
              <w:right w:val="single" w:sz="4" w:space="0" w:color="808080"/>
            </w:tcBorders>
          </w:tcPr>
          <w:p w14:paraId="4485FE21" w14:textId="77777777" w:rsidR="006C31CB" w:rsidRPr="00392B86" w:rsidDel="00392B86" w:rsidRDefault="006C31CB" w:rsidP="00E607E7">
            <w:pPr>
              <w:pStyle w:val="TAL"/>
              <w:jc w:val="center"/>
              <w:rPr>
                <w:rFonts w:cs="Arial"/>
                <w:bCs/>
                <w:iCs/>
                <w:szCs w:val="18"/>
                <w:highlight w:val="yellow"/>
                <w:lang w:eastAsia="zh-CN"/>
              </w:rPr>
            </w:pPr>
          </w:p>
        </w:tc>
        <w:tc>
          <w:tcPr>
            <w:tcW w:w="712" w:type="dxa"/>
            <w:tcBorders>
              <w:top w:val="single" w:sz="4" w:space="0" w:color="808080"/>
              <w:left w:val="single" w:sz="4" w:space="0" w:color="808080"/>
              <w:bottom w:val="single" w:sz="4" w:space="0" w:color="808080"/>
              <w:right w:val="single" w:sz="4" w:space="0" w:color="808080"/>
            </w:tcBorders>
          </w:tcPr>
          <w:p w14:paraId="63730337" w14:textId="77777777" w:rsidR="006C31CB" w:rsidRPr="00BC409C" w:rsidRDefault="006C31CB" w:rsidP="00E607E7">
            <w:pPr>
              <w:pStyle w:val="TAL"/>
              <w:jc w:val="center"/>
              <w:rPr>
                <w:rFonts w:cs="Arial"/>
                <w:bCs/>
                <w:iCs/>
                <w:szCs w:val="18"/>
                <w:lang w:eastAsia="zh-CN"/>
              </w:rPr>
            </w:pPr>
          </w:p>
        </w:tc>
        <w:tc>
          <w:tcPr>
            <w:tcW w:w="737" w:type="dxa"/>
            <w:tcBorders>
              <w:top w:val="single" w:sz="4" w:space="0" w:color="808080"/>
              <w:left w:val="single" w:sz="4" w:space="0" w:color="808080"/>
              <w:bottom w:val="single" w:sz="4" w:space="0" w:color="808080"/>
              <w:right w:val="single" w:sz="4" w:space="0" w:color="808080"/>
            </w:tcBorders>
          </w:tcPr>
          <w:p w14:paraId="4E4F3CE8" w14:textId="77777777" w:rsidR="006C31CB" w:rsidRPr="00BC409C" w:rsidRDefault="006C31CB" w:rsidP="00E607E7">
            <w:pPr>
              <w:pStyle w:val="TAL"/>
              <w:jc w:val="center"/>
              <w:rPr>
                <w:rFonts w:cs="Arial"/>
                <w:bCs/>
                <w:iCs/>
                <w:szCs w:val="18"/>
                <w:lang w:eastAsia="zh-CN"/>
              </w:rPr>
            </w:pPr>
          </w:p>
        </w:tc>
      </w:tr>
    </w:tbl>
    <w:p w14:paraId="41B94C9A" w14:textId="1BDDFC4E" w:rsidR="0026272B" w:rsidRPr="006C31CB" w:rsidRDefault="0026272B" w:rsidP="00690DB7">
      <w:pPr>
        <w:rPr>
          <w:rFonts w:eastAsiaTheme="minorEastAsia"/>
          <w:lang w:eastAsia="zh-CN"/>
        </w:rPr>
      </w:pPr>
    </w:p>
    <w:p w14:paraId="38C7DF86" w14:textId="77777777" w:rsidR="00057A6A" w:rsidRPr="003F1291" w:rsidRDefault="00057A6A" w:rsidP="00057A6A">
      <w:pPr>
        <w:rPr>
          <w:rFonts w:eastAsiaTheme="minorEastAsia"/>
          <w:lang w:eastAsia="zh-CN"/>
        </w:rPr>
      </w:pPr>
    </w:p>
    <w:p w14:paraId="66D6DAF7" w14:textId="77777777" w:rsidR="00057A6A" w:rsidRPr="00361A39" w:rsidRDefault="00057A6A" w:rsidP="00057A6A">
      <w:pPr>
        <w:rPr>
          <w:rFonts w:eastAsiaTheme="minorEastAsia"/>
          <w:b/>
          <w:bCs/>
          <w:lang w:eastAsia="zh-CN"/>
        </w:rPr>
      </w:pPr>
      <w:r w:rsidRPr="00361A39">
        <w:rPr>
          <w:rFonts w:eastAsiaTheme="minorEastAsia" w:hint="eastAsia"/>
          <w:b/>
          <w:bCs/>
          <w:lang w:eastAsia="zh-CN"/>
        </w:rPr>
        <w:t>Companies</w:t>
      </w:r>
      <w:r w:rsidRPr="00361A39">
        <w:rPr>
          <w:rFonts w:eastAsiaTheme="minorEastAsia"/>
          <w:b/>
          <w:bCs/>
          <w:lang w:eastAsia="zh-CN"/>
        </w:rPr>
        <w:t>’</w:t>
      </w:r>
      <w:r w:rsidRPr="00361A39">
        <w:rPr>
          <w:rFonts w:eastAsiaTheme="minorEastAsia" w:hint="eastAsia"/>
          <w:b/>
          <w:bCs/>
          <w:lang w:eastAsia="zh-CN"/>
        </w:rPr>
        <w:t xml:space="preserve"> view:</w:t>
      </w:r>
    </w:p>
    <w:p w14:paraId="5B9B13EA" w14:textId="475124DB" w:rsidR="00057A6A" w:rsidRPr="00331C22" w:rsidRDefault="00331C22" w:rsidP="00057A6A">
      <w:pPr>
        <w:rPr>
          <w:rFonts w:eastAsiaTheme="minorEastAsia"/>
          <w:lang w:eastAsia="zh-CN"/>
        </w:rPr>
      </w:pPr>
      <w:r>
        <w:rPr>
          <w:rFonts w:eastAsiaTheme="minorEastAsia" w:hint="eastAsia"/>
          <w:lang w:eastAsia="zh-CN"/>
        </w:rPr>
        <w:t xml:space="preserve">Not discussed, to be continue in post email </w:t>
      </w:r>
      <w:r>
        <w:rPr>
          <w:rFonts w:eastAsiaTheme="minorEastAsia"/>
          <w:lang w:eastAsia="zh-CN"/>
        </w:rPr>
        <w:t>discussion</w:t>
      </w:r>
      <w:r>
        <w:rPr>
          <w:rFonts w:eastAsiaTheme="minorEastAsia" w:hint="eastAsia"/>
          <w:lang w:eastAsia="zh-CN"/>
        </w:rPr>
        <w:t xml:space="preserve"> on the detailed signaling design.</w:t>
      </w:r>
    </w:p>
    <w:p w14:paraId="4F9C9945" w14:textId="77777777" w:rsidR="00712AFB" w:rsidRDefault="00712AFB" w:rsidP="00690DB7">
      <w:pPr>
        <w:rPr>
          <w:rFonts w:eastAsiaTheme="minorEastAsia"/>
          <w:lang w:eastAsia="zh-CN"/>
        </w:rPr>
      </w:pPr>
    </w:p>
    <w:p w14:paraId="298DCBFA" w14:textId="77777777" w:rsidR="00712AFB" w:rsidRPr="00690DB7" w:rsidRDefault="00712AFB" w:rsidP="00690DB7">
      <w:pPr>
        <w:rPr>
          <w:rFonts w:eastAsiaTheme="minorEastAsia"/>
          <w:lang w:eastAsia="zh-CN"/>
        </w:rPr>
      </w:pPr>
    </w:p>
    <w:p w14:paraId="24434D79" w14:textId="5A0268C9" w:rsidR="003466B2" w:rsidRDefault="0057616E" w:rsidP="00C54FAB">
      <w:pPr>
        <w:pStyle w:val="1"/>
        <w:numPr>
          <w:ilvl w:val="0"/>
          <w:numId w:val="0"/>
        </w:numPr>
        <w:rPr>
          <w:rFonts w:eastAsiaTheme="minorEastAsia"/>
          <w:lang w:eastAsia="zh-CN"/>
        </w:rPr>
      </w:pPr>
      <w:r>
        <w:t>Conclusion</w:t>
      </w:r>
    </w:p>
    <w:p w14:paraId="658D929C" w14:textId="4411A707" w:rsidR="006F75FD" w:rsidRPr="006F75FD" w:rsidRDefault="006F75FD" w:rsidP="006F75FD">
      <w:pPr>
        <w:rPr>
          <w:rFonts w:eastAsiaTheme="minorEastAsia"/>
          <w:lang w:eastAsia="zh-CN"/>
        </w:rPr>
      </w:pPr>
      <w:r w:rsidRPr="006F75FD">
        <w:rPr>
          <w:rFonts w:eastAsiaTheme="minorEastAsia" w:hint="eastAsia"/>
          <w:highlight w:val="green"/>
          <w:lang w:eastAsia="zh-CN"/>
        </w:rPr>
        <w:t>Easy agreements</w:t>
      </w:r>
    </w:p>
    <w:p w14:paraId="393E8075" w14:textId="4A597593" w:rsidR="00331C22" w:rsidRPr="006E48AA" w:rsidRDefault="003D6E39" w:rsidP="00331C22">
      <w:pPr>
        <w:rPr>
          <w:rFonts w:ascii="Times New Roman" w:eastAsiaTheme="minorEastAsia" w:hAnsi="Times New Roman"/>
          <w:b/>
          <w:bCs/>
          <w:szCs w:val="20"/>
          <w:lang w:val="en-US" w:eastAsia="zh-CN"/>
        </w:rPr>
      </w:pPr>
      <w:r>
        <w:rPr>
          <w:rFonts w:eastAsiaTheme="minorEastAsia" w:hint="eastAsia"/>
          <w:b/>
          <w:bCs/>
          <w:lang w:eastAsia="zh-CN"/>
        </w:rPr>
        <w:t xml:space="preserve">Proposal 1: </w:t>
      </w:r>
      <w:r w:rsidR="00331C22" w:rsidRPr="006E48AA">
        <w:rPr>
          <w:rFonts w:eastAsiaTheme="minorEastAsia" w:hint="eastAsia"/>
          <w:b/>
          <w:bCs/>
          <w:lang w:eastAsia="zh-CN"/>
        </w:rPr>
        <w:t>I</w:t>
      </w:r>
      <w:r w:rsidR="00331C22" w:rsidRPr="006E48AA">
        <w:rPr>
          <w:rFonts w:ascii="Times New Roman" w:eastAsiaTheme="minorEastAsia" w:hAnsi="Times New Roman"/>
          <w:b/>
          <w:bCs/>
          <w:szCs w:val="20"/>
          <w:lang w:val="en-US" w:eastAsia="zh-CN"/>
        </w:rPr>
        <w:t xml:space="preserve">ntroduce an optional </w:t>
      </w:r>
      <w:r w:rsidR="00331C22" w:rsidRPr="006E48AA">
        <w:rPr>
          <w:rFonts w:ascii="Times New Roman" w:eastAsiaTheme="minorEastAsia" w:hAnsi="Times New Roman" w:hint="eastAsia"/>
          <w:b/>
          <w:bCs/>
          <w:szCs w:val="20"/>
          <w:lang w:val="en-US" w:eastAsia="zh-CN"/>
        </w:rPr>
        <w:t xml:space="preserve">per </w:t>
      </w:r>
      <w:r w:rsidR="00331C22" w:rsidRPr="006E48AA">
        <w:rPr>
          <w:rFonts w:ascii="Times New Roman" w:eastAsiaTheme="minorEastAsia" w:hAnsi="Times New Roman"/>
          <w:b/>
          <w:bCs/>
          <w:szCs w:val="20"/>
          <w:lang w:val="en-US" w:eastAsia="zh-CN"/>
        </w:rPr>
        <w:t>UE capability</w:t>
      </w:r>
      <w:r w:rsidR="00331C22" w:rsidRPr="006E48AA">
        <w:rPr>
          <w:rFonts w:ascii="Times New Roman" w:eastAsiaTheme="minorEastAsia" w:hAnsi="Times New Roman" w:hint="eastAsia"/>
          <w:b/>
          <w:bCs/>
          <w:szCs w:val="20"/>
          <w:lang w:val="en-US" w:eastAsia="zh-CN"/>
        </w:rPr>
        <w:t xml:space="preserve"> </w:t>
      </w:r>
      <w:r w:rsidR="00331C22" w:rsidRPr="006E48AA">
        <w:rPr>
          <w:rFonts w:ascii="Times New Roman" w:eastAsiaTheme="minorEastAsia" w:hAnsi="Times New Roman"/>
          <w:b/>
          <w:bCs/>
          <w:szCs w:val="20"/>
          <w:lang w:val="en-US" w:eastAsia="zh-CN"/>
        </w:rPr>
        <w:t>‘</w:t>
      </w:r>
      <w:r w:rsidR="00331C22" w:rsidRPr="006E48AA">
        <w:rPr>
          <w:rFonts w:ascii="Times New Roman" w:eastAsiaTheme="minorEastAsia" w:hAnsi="Times New Roman" w:hint="eastAsia"/>
          <w:b/>
          <w:bCs/>
          <w:szCs w:val="20"/>
          <w:lang w:val="en-US" w:eastAsia="zh-CN"/>
        </w:rPr>
        <w:t>loggedDataCollection-r19</w:t>
      </w:r>
      <w:r w:rsidR="00331C22" w:rsidRPr="006E48AA">
        <w:rPr>
          <w:rFonts w:ascii="Times New Roman" w:eastAsiaTheme="minorEastAsia" w:hAnsi="Times New Roman"/>
          <w:b/>
          <w:bCs/>
          <w:szCs w:val="20"/>
          <w:lang w:val="en-US" w:eastAsia="zh-CN"/>
        </w:rPr>
        <w:t xml:space="preserve">’ to indicate supporting logged measurements of data collection for NW-side model, which includes </w:t>
      </w:r>
      <w:r w:rsidR="00331C22" w:rsidRPr="006E48AA">
        <w:rPr>
          <w:rFonts w:ascii="Times New Roman" w:eastAsiaTheme="minorEastAsia" w:hAnsi="Times New Roman" w:hint="eastAsia"/>
          <w:b/>
          <w:bCs/>
          <w:szCs w:val="20"/>
          <w:lang w:val="en-US" w:eastAsia="zh-CN"/>
        </w:rPr>
        <w:t>the following components:</w:t>
      </w:r>
    </w:p>
    <w:p w14:paraId="2DD2EC76" w14:textId="77777777" w:rsidR="00331C22" w:rsidRPr="006E48AA" w:rsidRDefault="00331C22" w:rsidP="00331C22">
      <w:pPr>
        <w:rPr>
          <w:rFonts w:ascii="Times New Roman" w:eastAsiaTheme="minorEastAsia" w:hAnsi="Times New Roman"/>
          <w:b/>
          <w:bCs/>
          <w:szCs w:val="20"/>
          <w:lang w:val="en-US" w:eastAsia="zh-CN"/>
        </w:rPr>
      </w:pPr>
      <w:r w:rsidRPr="006E48AA">
        <w:rPr>
          <w:rFonts w:ascii="Times New Roman" w:eastAsiaTheme="minorEastAsia" w:hAnsi="Times New Roman" w:hint="eastAsia"/>
          <w:b/>
          <w:bCs/>
          <w:szCs w:val="20"/>
          <w:lang w:val="en-US" w:eastAsia="zh-CN"/>
        </w:rPr>
        <w:t xml:space="preserve">- </w:t>
      </w:r>
      <w:r w:rsidRPr="006E48AA">
        <w:rPr>
          <w:rFonts w:ascii="Times New Roman" w:eastAsiaTheme="minorEastAsia" w:hAnsi="Times New Roman"/>
          <w:b/>
          <w:bCs/>
          <w:szCs w:val="20"/>
          <w:lang w:val="en-US" w:eastAsia="zh-CN"/>
        </w:rPr>
        <w:t xml:space="preserve">the minimum </w:t>
      </w:r>
      <w:r w:rsidRPr="006E48AA">
        <w:rPr>
          <w:rFonts w:ascii="Times New Roman" w:eastAsiaTheme="minorEastAsia" w:hAnsi="Times New Roman" w:hint="eastAsia"/>
          <w:b/>
          <w:bCs/>
          <w:szCs w:val="20"/>
          <w:lang w:val="en-US" w:eastAsia="zh-CN"/>
        </w:rPr>
        <w:t xml:space="preserve">64kB </w:t>
      </w:r>
      <w:r w:rsidRPr="006E48AA">
        <w:rPr>
          <w:rFonts w:ascii="Times New Roman" w:eastAsiaTheme="minorEastAsia" w:hAnsi="Times New Roman"/>
          <w:b/>
          <w:bCs/>
          <w:szCs w:val="20"/>
          <w:lang w:val="en-US" w:eastAsia="zh-CN"/>
        </w:rPr>
        <w:t>AS layer memory size</w:t>
      </w:r>
    </w:p>
    <w:p w14:paraId="0FC62A2F" w14:textId="77777777" w:rsidR="00331C22" w:rsidRPr="006E48AA" w:rsidRDefault="00331C22" w:rsidP="00331C22">
      <w:pPr>
        <w:rPr>
          <w:rFonts w:ascii="Times New Roman" w:eastAsiaTheme="minorEastAsia" w:hAnsi="Times New Roman"/>
          <w:b/>
          <w:bCs/>
          <w:szCs w:val="20"/>
          <w:lang w:val="en-US" w:eastAsia="zh-CN"/>
        </w:rPr>
      </w:pPr>
      <w:r w:rsidRPr="006E48AA">
        <w:rPr>
          <w:rFonts w:ascii="Times New Roman" w:eastAsiaTheme="minorEastAsia" w:hAnsi="Times New Roman" w:hint="eastAsia"/>
          <w:b/>
          <w:bCs/>
          <w:szCs w:val="20"/>
          <w:lang w:val="en-US" w:eastAsia="zh-CN"/>
        </w:rPr>
        <w:t>- periodic logging</w:t>
      </w:r>
    </w:p>
    <w:p w14:paraId="67E6B2B1" w14:textId="22466096" w:rsidR="00331C22" w:rsidRPr="006E48AA" w:rsidRDefault="00331C22" w:rsidP="00331C22">
      <w:pPr>
        <w:rPr>
          <w:rFonts w:ascii="Times New Roman" w:eastAsiaTheme="minorEastAsia" w:hAnsi="Times New Roman"/>
          <w:b/>
          <w:bCs/>
          <w:szCs w:val="20"/>
          <w:lang w:val="en-US" w:eastAsia="zh-CN"/>
        </w:rPr>
      </w:pPr>
      <w:r w:rsidRPr="006E48AA">
        <w:rPr>
          <w:rFonts w:ascii="Times New Roman" w:eastAsiaTheme="minorEastAsia" w:hAnsi="Times New Roman" w:hint="eastAsia"/>
          <w:b/>
          <w:bCs/>
          <w:szCs w:val="20"/>
          <w:lang w:val="en-US" w:eastAsia="zh-CN"/>
        </w:rPr>
        <w:t xml:space="preserve">- </w:t>
      </w:r>
      <w:r w:rsidRPr="006E48AA">
        <w:rPr>
          <w:rFonts w:ascii="Times New Roman" w:eastAsiaTheme="minorEastAsia" w:hAnsi="Times New Roman"/>
          <w:b/>
          <w:bCs/>
          <w:szCs w:val="20"/>
          <w:lang w:eastAsia="zh-CN"/>
        </w:rPr>
        <w:t>P</w:t>
      </w:r>
      <w:r w:rsidRPr="006E48AA">
        <w:rPr>
          <w:rFonts w:ascii="Times New Roman" w:eastAsiaTheme="minorEastAsia" w:hAnsi="Times New Roman" w:hint="eastAsia"/>
          <w:b/>
          <w:bCs/>
          <w:szCs w:val="20"/>
          <w:lang w:eastAsia="zh-CN"/>
        </w:rPr>
        <w:t xml:space="preserve">rovide </w:t>
      </w:r>
      <w:r w:rsidRPr="006E48AA">
        <w:rPr>
          <w:rFonts w:ascii="Times New Roman" w:eastAsiaTheme="minorEastAsia" w:hAnsi="Times New Roman" w:hint="eastAsia"/>
          <w:b/>
          <w:bCs/>
          <w:szCs w:val="20"/>
          <w:lang w:val="en-US" w:eastAsia="zh-CN"/>
        </w:rPr>
        <w:t>full buffer indication</w:t>
      </w:r>
      <w:r w:rsidRPr="006E48AA">
        <w:rPr>
          <w:rFonts w:ascii="Times New Roman" w:eastAsiaTheme="minorEastAsia" w:hAnsi="Times New Roman"/>
          <w:b/>
          <w:bCs/>
          <w:szCs w:val="20"/>
          <w:lang w:val="en-US" w:eastAsia="zh-CN"/>
        </w:rPr>
        <w:t>, low power indication</w:t>
      </w:r>
    </w:p>
    <w:p w14:paraId="1862135C" w14:textId="77531758" w:rsidR="00331C22" w:rsidRPr="006E48AA" w:rsidRDefault="003D6E39" w:rsidP="00331C22">
      <w:pPr>
        <w:rPr>
          <w:rFonts w:ascii="Times New Roman" w:eastAsiaTheme="minorEastAsia" w:hAnsi="Times New Roman"/>
          <w:b/>
          <w:bCs/>
          <w:szCs w:val="20"/>
          <w:lang w:val="en-US" w:eastAsia="zh-CN"/>
        </w:rPr>
      </w:pPr>
      <w:r>
        <w:rPr>
          <w:rFonts w:ascii="Times New Roman" w:eastAsiaTheme="minorEastAsia" w:hAnsi="Times New Roman" w:hint="eastAsia"/>
          <w:b/>
          <w:bCs/>
          <w:szCs w:val="20"/>
          <w:lang w:val="en-US" w:eastAsia="zh-CN"/>
        </w:rPr>
        <w:t xml:space="preserve">Proposal 2: </w:t>
      </w:r>
      <w:r w:rsidR="00331C22" w:rsidRPr="006E48AA">
        <w:rPr>
          <w:rFonts w:ascii="Times New Roman" w:eastAsiaTheme="minorEastAsia" w:hAnsi="Times New Roman"/>
          <w:b/>
          <w:bCs/>
          <w:szCs w:val="20"/>
          <w:lang w:val="en-US" w:eastAsia="zh-CN"/>
        </w:rPr>
        <w:t>E</w:t>
      </w:r>
      <w:r w:rsidR="00331C22" w:rsidRPr="006E48AA">
        <w:rPr>
          <w:rFonts w:ascii="Times New Roman" w:eastAsiaTheme="minorEastAsia" w:hAnsi="Times New Roman" w:hint="eastAsia"/>
          <w:b/>
          <w:bCs/>
          <w:szCs w:val="20"/>
          <w:lang w:val="en-US" w:eastAsia="zh-CN"/>
        </w:rPr>
        <w:t xml:space="preserve">vent-based logging is an optional per UE </w:t>
      </w:r>
      <w:r w:rsidR="00331C22" w:rsidRPr="006E48AA">
        <w:rPr>
          <w:rFonts w:ascii="Times New Roman" w:eastAsiaTheme="minorEastAsia" w:hAnsi="Times New Roman"/>
          <w:b/>
          <w:bCs/>
          <w:szCs w:val="20"/>
          <w:lang w:val="en-US" w:eastAsia="zh-CN"/>
        </w:rPr>
        <w:t>capability</w:t>
      </w:r>
      <w:r w:rsidR="00331C22" w:rsidRPr="006E48AA">
        <w:rPr>
          <w:rFonts w:ascii="Times New Roman" w:eastAsiaTheme="minorEastAsia" w:hAnsi="Times New Roman" w:hint="eastAsia"/>
          <w:b/>
          <w:bCs/>
          <w:szCs w:val="20"/>
          <w:lang w:val="en-US" w:eastAsia="zh-CN"/>
        </w:rPr>
        <w:t xml:space="preserve"> </w:t>
      </w:r>
      <w:r w:rsidR="00331C22" w:rsidRPr="006E48AA">
        <w:rPr>
          <w:rFonts w:ascii="Times New Roman" w:eastAsiaTheme="minorEastAsia" w:hAnsi="Times New Roman"/>
          <w:b/>
          <w:bCs/>
          <w:szCs w:val="20"/>
          <w:lang w:val="en-US" w:eastAsia="zh-CN"/>
        </w:rPr>
        <w:t>separate</w:t>
      </w:r>
      <w:r w:rsidR="00331C22" w:rsidRPr="006E48AA">
        <w:rPr>
          <w:rFonts w:ascii="Times New Roman" w:eastAsiaTheme="minorEastAsia" w:hAnsi="Times New Roman" w:hint="eastAsia"/>
          <w:b/>
          <w:bCs/>
          <w:szCs w:val="20"/>
          <w:lang w:val="en-US" w:eastAsia="zh-CN"/>
        </w:rPr>
        <w:t xml:space="preserve"> from </w:t>
      </w:r>
      <w:r w:rsidR="001E42C7" w:rsidRPr="001E42C7">
        <w:rPr>
          <w:rFonts w:ascii="Times New Roman" w:eastAsiaTheme="minorEastAsia" w:hAnsi="Times New Roman"/>
          <w:b/>
          <w:bCs/>
          <w:szCs w:val="20"/>
          <w:lang w:val="en-US" w:eastAsia="zh-CN"/>
        </w:rPr>
        <w:t>‘loggedDataCollection-r19’</w:t>
      </w:r>
      <w:r w:rsidR="00331C22" w:rsidRPr="006E48AA">
        <w:rPr>
          <w:rFonts w:ascii="Times New Roman" w:eastAsiaTheme="minorEastAsia" w:hAnsi="Times New Roman" w:hint="eastAsia"/>
          <w:b/>
          <w:bCs/>
          <w:szCs w:val="20"/>
          <w:lang w:val="en-US" w:eastAsia="zh-CN"/>
        </w:rPr>
        <w:t xml:space="preserve">. UE supporting this feature shall also indicate the support of </w:t>
      </w:r>
      <w:r w:rsidR="001E42C7" w:rsidRPr="001E42C7">
        <w:rPr>
          <w:rFonts w:ascii="Times New Roman" w:eastAsiaTheme="minorEastAsia" w:hAnsi="Times New Roman"/>
          <w:b/>
          <w:bCs/>
          <w:szCs w:val="20"/>
          <w:lang w:val="en-US" w:eastAsia="zh-CN"/>
        </w:rPr>
        <w:t>‘loggedDataCollection-r19’</w:t>
      </w:r>
      <w:r w:rsidR="00331C22" w:rsidRPr="006E48AA">
        <w:rPr>
          <w:rFonts w:ascii="Times New Roman" w:eastAsiaTheme="minorEastAsia" w:hAnsi="Times New Roman" w:hint="eastAsia"/>
          <w:b/>
          <w:bCs/>
          <w:szCs w:val="20"/>
          <w:lang w:val="en-US" w:eastAsia="zh-CN"/>
        </w:rPr>
        <w:t>.</w:t>
      </w:r>
    </w:p>
    <w:p w14:paraId="6BE4CA00" w14:textId="308694C4" w:rsidR="0036312D" w:rsidRDefault="0036312D" w:rsidP="0036312D">
      <w:pPr>
        <w:rPr>
          <w:rFonts w:eastAsiaTheme="minorEastAsia"/>
          <w:b/>
          <w:bCs/>
          <w:lang w:eastAsia="zh-CN"/>
        </w:rPr>
      </w:pPr>
      <w:r>
        <w:rPr>
          <w:rFonts w:eastAsiaTheme="minorEastAsia" w:hint="eastAsia"/>
          <w:b/>
          <w:bCs/>
          <w:lang w:eastAsia="zh-CN"/>
        </w:rPr>
        <w:t xml:space="preserve">Proposal 4: </w:t>
      </w:r>
      <w:r w:rsidRPr="0036312D">
        <w:rPr>
          <w:rFonts w:eastAsiaTheme="minorEastAsia"/>
          <w:b/>
          <w:bCs/>
          <w:lang w:eastAsia="zh-CN"/>
        </w:rPr>
        <w:t xml:space="preserve">RAN2 will not introduce separate CSI resource </w:t>
      </w:r>
      <w:r w:rsidR="00C469F5" w:rsidRPr="0036312D">
        <w:rPr>
          <w:rFonts w:eastAsiaTheme="minorEastAsia"/>
          <w:b/>
          <w:bCs/>
          <w:lang w:eastAsia="zh-CN"/>
        </w:rPr>
        <w:t>capability</w:t>
      </w:r>
      <w:r w:rsidRPr="0036312D">
        <w:rPr>
          <w:rFonts w:eastAsiaTheme="minorEastAsia"/>
          <w:b/>
          <w:bCs/>
          <w:lang w:eastAsia="zh-CN"/>
        </w:rPr>
        <w:t xml:space="preserve"> for logged NW-side data collection. </w:t>
      </w:r>
      <w:r w:rsidR="00941C9B" w:rsidRPr="0036312D">
        <w:rPr>
          <w:rFonts w:eastAsiaTheme="minorEastAsia"/>
          <w:b/>
          <w:bCs/>
          <w:lang w:eastAsia="zh-CN"/>
        </w:rPr>
        <w:t>Legacy</w:t>
      </w:r>
      <w:r w:rsidRPr="0036312D">
        <w:rPr>
          <w:rFonts w:eastAsiaTheme="minorEastAsia"/>
          <w:b/>
          <w:bCs/>
          <w:lang w:eastAsia="zh-CN"/>
        </w:rPr>
        <w:t xml:space="preserve"> capability will be used for logged NW-side data collection. Check with RAN1 on whether this </w:t>
      </w:r>
      <w:r w:rsidR="00A84E22">
        <w:rPr>
          <w:rFonts w:eastAsiaTheme="minorEastAsia" w:hint="eastAsia"/>
          <w:b/>
          <w:bCs/>
          <w:lang w:eastAsia="zh-CN"/>
        </w:rPr>
        <w:t xml:space="preserve">assumption </w:t>
      </w:r>
      <w:r w:rsidRPr="0036312D">
        <w:rPr>
          <w:rFonts w:eastAsiaTheme="minorEastAsia"/>
          <w:b/>
          <w:bCs/>
          <w:lang w:eastAsia="zh-CN"/>
        </w:rPr>
        <w:t>is ok.</w:t>
      </w:r>
    </w:p>
    <w:p w14:paraId="3797E0B9" w14:textId="77777777" w:rsidR="00D10D39" w:rsidRDefault="00D10D39" w:rsidP="0036312D">
      <w:pPr>
        <w:rPr>
          <w:rFonts w:eastAsiaTheme="minorEastAsia"/>
          <w:b/>
          <w:bCs/>
          <w:lang w:eastAsia="zh-CN"/>
        </w:rPr>
      </w:pPr>
    </w:p>
    <w:p w14:paraId="633924D1" w14:textId="1707647E" w:rsidR="00D10D39" w:rsidRPr="006F75FD" w:rsidRDefault="006F75FD" w:rsidP="0036312D">
      <w:pPr>
        <w:rPr>
          <w:rFonts w:eastAsiaTheme="minorEastAsia"/>
          <w:lang w:eastAsia="zh-CN"/>
        </w:rPr>
      </w:pPr>
      <w:r w:rsidRPr="006F75FD">
        <w:rPr>
          <w:rFonts w:eastAsiaTheme="minorEastAsia" w:hint="eastAsia"/>
          <w:highlight w:val="yellow"/>
          <w:lang w:eastAsia="zh-CN"/>
        </w:rPr>
        <w:t>To be discussed</w:t>
      </w:r>
    </w:p>
    <w:p w14:paraId="62A20308" w14:textId="54B2ABCB" w:rsidR="00D10D39" w:rsidRPr="00D10D39" w:rsidRDefault="00D10D39" w:rsidP="0036312D">
      <w:pPr>
        <w:rPr>
          <w:rFonts w:eastAsiaTheme="minorEastAsia"/>
          <w:b/>
          <w:bCs/>
          <w:lang w:eastAsia="zh-CN"/>
        </w:rPr>
      </w:pPr>
      <w:r>
        <w:rPr>
          <w:rFonts w:eastAsiaTheme="minorEastAsia" w:hint="eastAsia"/>
          <w:b/>
          <w:bCs/>
          <w:lang w:eastAsia="zh-CN"/>
        </w:rPr>
        <w:t xml:space="preserve">Proposal 3: (7 proponents, 4 opponents) </w:t>
      </w:r>
      <w:r w:rsidRPr="0036312D">
        <w:rPr>
          <w:rFonts w:eastAsiaTheme="minorEastAsia" w:hint="eastAsia"/>
          <w:b/>
          <w:bCs/>
          <w:lang w:eastAsia="zh-CN"/>
        </w:rPr>
        <w:t xml:space="preserve">Data </w:t>
      </w:r>
      <w:r w:rsidRPr="0036312D">
        <w:rPr>
          <w:rFonts w:eastAsiaTheme="minorEastAsia"/>
          <w:b/>
          <w:bCs/>
          <w:lang w:eastAsia="zh-CN"/>
        </w:rPr>
        <w:t>threshold</w:t>
      </w:r>
      <w:r w:rsidRPr="0036312D">
        <w:rPr>
          <w:rFonts w:eastAsiaTheme="minorEastAsia" w:hint="eastAsia"/>
          <w:b/>
          <w:bCs/>
          <w:lang w:eastAsia="zh-CN"/>
        </w:rPr>
        <w:t xml:space="preserve">-based data availability </w:t>
      </w:r>
      <w:r w:rsidRPr="0036312D">
        <w:rPr>
          <w:rFonts w:eastAsiaTheme="minorEastAsia"/>
          <w:b/>
          <w:bCs/>
          <w:lang w:eastAsia="zh-CN"/>
        </w:rPr>
        <w:t>indication</w:t>
      </w:r>
      <w:r w:rsidRPr="0036312D">
        <w:rPr>
          <w:rFonts w:eastAsiaTheme="minorEastAsia" w:hint="eastAsia"/>
          <w:b/>
          <w:bCs/>
          <w:lang w:eastAsia="zh-CN"/>
        </w:rPr>
        <w:t xml:space="preserve"> is an </w:t>
      </w:r>
      <w:r w:rsidRPr="0036312D">
        <w:rPr>
          <w:rFonts w:eastAsiaTheme="minorEastAsia"/>
          <w:b/>
          <w:bCs/>
          <w:lang w:eastAsia="zh-CN"/>
        </w:rPr>
        <w:t>optional</w:t>
      </w:r>
      <w:r w:rsidRPr="0036312D">
        <w:rPr>
          <w:rFonts w:eastAsiaTheme="minorEastAsia" w:hint="eastAsia"/>
          <w:b/>
          <w:bCs/>
          <w:lang w:eastAsia="zh-CN"/>
        </w:rPr>
        <w:t xml:space="preserve"> per UE </w:t>
      </w:r>
      <w:r w:rsidRPr="0036312D">
        <w:rPr>
          <w:rFonts w:eastAsiaTheme="minorEastAsia"/>
          <w:b/>
          <w:bCs/>
          <w:lang w:eastAsia="zh-CN"/>
        </w:rPr>
        <w:t>capability</w:t>
      </w:r>
      <w:r w:rsidRPr="0036312D">
        <w:rPr>
          <w:rFonts w:eastAsiaTheme="minorEastAsia" w:hint="eastAsia"/>
          <w:b/>
          <w:bCs/>
          <w:lang w:eastAsia="zh-CN"/>
        </w:rPr>
        <w:t xml:space="preserve"> with signaling. A UE supporting this feature shall also indicate support of the basic logged NW-side data collection.</w:t>
      </w:r>
    </w:p>
    <w:p w14:paraId="189044D5" w14:textId="0188395C" w:rsidR="00671AEF" w:rsidRPr="00671AEF" w:rsidRDefault="00671AEF" w:rsidP="0036312D">
      <w:pPr>
        <w:rPr>
          <w:rFonts w:eastAsiaTheme="minorEastAsia"/>
          <w:b/>
          <w:bCs/>
          <w:lang w:eastAsia="zh-CN"/>
        </w:rPr>
      </w:pPr>
      <w:r>
        <w:rPr>
          <w:rFonts w:eastAsiaTheme="minorEastAsia" w:hint="eastAsia"/>
          <w:b/>
          <w:bCs/>
          <w:lang w:eastAsia="zh-CN"/>
        </w:rPr>
        <w:t xml:space="preserve">Proposal 5: </w:t>
      </w:r>
      <w:r w:rsidR="00775564">
        <w:rPr>
          <w:rFonts w:eastAsiaTheme="minorEastAsia" w:hint="eastAsia"/>
          <w:b/>
          <w:bCs/>
          <w:lang w:eastAsia="zh-CN"/>
        </w:rPr>
        <w:t xml:space="preserve">(7 proponents, 4 opponents) </w:t>
      </w:r>
      <w:r w:rsidRPr="00671AEF">
        <w:rPr>
          <w:rFonts w:eastAsiaTheme="minorEastAsia"/>
          <w:b/>
          <w:bCs/>
          <w:lang w:eastAsia="zh-CN"/>
        </w:rPr>
        <w:t>UE can support other memory sizes and indicate this to network via an optional capability signaling.</w:t>
      </w:r>
    </w:p>
    <w:p w14:paraId="32C058FD" w14:textId="77777777" w:rsidR="009F7394" w:rsidRPr="0036312D" w:rsidRDefault="009F7394" w:rsidP="009F7394">
      <w:pPr>
        <w:rPr>
          <w:rFonts w:eastAsiaTheme="minorEastAsia"/>
          <w:lang w:eastAsia="zh-CN"/>
        </w:rPr>
      </w:pPr>
    </w:p>
    <w:p w14:paraId="2C756E62" w14:textId="691B90AA" w:rsidR="003623D1" w:rsidRDefault="0090187F" w:rsidP="0090187F">
      <w:pPr>
        <w:pStyle w:val="1"/>
      </w:pPr>
      <w:r>
        <w:t>Open issue list</w:t>
      </w:r>
    </w:p>
    <w:p w14:paraId="6189CBC2" w14:textId="3CAAC68A" w:rsidR="0090187F" w:rsidRPr="00BB0AF0" w:rsidRDefault="0090187F" w:rsidP="0090187F">
      <w:pPr>
        <w:rPr>
          <w:b/>
          <w:bCs/>
          <w:i/>
          <w:iCs/>
          <w:u w:val="single"/>
        </w:rPr>
      </w:pPr>
      <w:r w:rsidRPr="00BB0AF0">
        <w:rPr>
          <w:b/>
          <w:bCs/>
          <w:i/>
          <w:iCs/>
          <w:u w:val="single"/>
        </w:rPr>
        <w:t>Open issue UECap-1: whether UE can support other memory sizes and indicate to network via optional capability signaling</w:t>
      </w:r>
    </w:p>
    <w:p w14:paraId="69E8C4BE" w14:textId="5372647A" w:rsidR="0090187F" w:rsidRPr="0090187F" w:rsidRDefault="0090187F" w:rsidP="0090187F">
      <w:pPr>
        <w:rPr>
          <w:i/>
          <w:iCs/>
          <w:u w:val="single"/>
        </w:rPr>
      </w:pPr>
      <w:r>
        <w:rPr>
          <w:rFonts w:hint="eastAsia"/>
          <w:i/>
          <w:iCs/>
          <w:u w:val="single"/>
        </w:rPr>
        <w:t>I</w:t>
      </w:r>
      <w:r>
        <w:rPr>
          <w:i/>
          <w:iCs/>
          <w:u w:val="single"/>
        </w:rPr>
        <w:t>ssue Description:</w:t>
      </w:r>
    </w:p>
    <w:p w14:paraId="7B306124" w14:textId="77777777" w:rsidR="0090187F" w:rsidRDefault="0090187F" w:rsidP="0090187F">
      <w:r>
        <w:rPr>
          <w:rFonts w:hint="eastAsia"/>
        </w:rPr>
        <w:t>T</w:t>
      </w:r>
      <w:r>
        <w:t>his was discussed during the email discussion, and there are 5 companies think that UE can optionally indicate other AS layer memory sizes to network due to the following reasons:</w:t>
      </w:r>
    </w:p>
    <w:p w14:paraId="0A0BA582" w14:textId="77777777" w:rsidR="0090187F" w:rsidRDefault="0090187F" w:rsidP="0090187F">
      <w:r>
        <w:t>-</w:t>
      </w:r>
      <w:r>
        <w:tab/>
        <w:t>network flexibility for higher buffer threshold configuration</w:t>
      </w:r>
    </w:p>
    <w:p w14:paraId="7BD9106A" w14:textId="77777777" w:rsidR="0090187F" w:rsidRDefault="0090187F" w:rsidP="0090187F">
      <w:r>
        <w:t>-</w:t>
      </w:r>
      <w:r>
        <w:tab/>
        <w:t>common AS layer buffer might need larger memory size to support other use cases as well</w:t>
      </w:r>
    </w:p>
    <w:p w14:paraId="5157A872" w14:textId="77777777" w:rsidR="0090187F" w:rsidRDefault="0090187F" w:rsidP="0090187F">
      <w:r>
        <w:t>4/9 companies don’t agree to indicate other memory size to network due to the following reasons:</w:t>
      </w:r>
    </w:p>
    <w:p w14:paraId="2AE5F3A8" w14:textId="77777777" w:rsidR="0090187F" w:rsidRDefault="0090187F" w:rsidP="0090187F">
      <w:r>
        <w:t>-</w:t>
      </w:r>
      <w:r>
        <w:tab/>
        <w:t>for Rel-19 data collection, no need for additional memory</w:t>
      </w:r>
    </w:p>
    <w:p w14:paraId="52C1507E" w14:textId="77777777" w:rsidR="0090187F" w:rsidRDefault="0090187F" w:rsidP="0090187F">
      <w:r>
        <w:t>-</w:t>
      </w:r>
      <w:r>
        <w:tab/>
        <w:t>more memory size is up to UE implementation</w:t>
      </w:r>
    </w:p>
    <w:p w14:paraId="0F05F00E" w14:textId="77777777" w:rsidR="0090187F" w:rsidRDefault="0090187F" w:rsidP="0090187F">
      <w:r>
        <w:t>-</w:t>
      </w:r>
      <w:r>
        <w:tab/>
        <w:t>network can retrieve data based on UE buffer full indication</w:t>
      </w:r>
    </w:p>
    <w:p w14:paraId="0ADF1A13" w14:textId="71C5321D" w:rsidR="0090187F" w:rsidRPr="0090187F" w:rsidRDefault="0090187F" w:rsidP="0090187F">
      <w:pPr>
        <w:rPr>
          <w:i/>
          <w:iCs/>
          <w:u w:val="single"/>
        </w:rPr>
      </w:pPr>
      <w:r w:rsidRPr="0090187F">
        <w:rPr>
          <w:i/>
          <w:iCs/>
          <w:u w:val="single"/>
        </w:rPr>
        <w:t>Status in running CR:</w:t>
      </w:r>
    </w:p>
    <w:p w14:paraId="35207B19" w14:textId="0AC1E3FA" w:rsidR="0090187F" w:rsidRDefault="0090187F" w:rsidP="0090187F">
      <w:r>
        <w:rPr>
          <w:rFonts w:hint="eastAsia"/>
        </w:rPr>
        <w:t>N</w:t>
      </w:r>
      <w:r>
        <w:t>ot captured</w:t>
      </w:r>
    </w:p>
    <w:p w14:paraId="4B539887" w14:textId="54F7561A" w:rsidR="0090187F" w:rsidRPr="0090187F" w:rsidRDefault="0090187F" w:rsidP="0090187F">
      <w:pPr>
        <w:rPr>
          <w:i/>
          <w:iCs/>
          <w:u w:val="single"/>
        </w:rPr>
      </w:pPr>
      <w:r w:rsidRPr="0090187F">
        <w:rPr>
          <w:rFonts w:hint="eastAsia"/>
          <w:i/>
          <w:iCs/>
          <w:u w:val="single"/>
        </w:rPr>
        <w:t>P</w:t>
      </w:r>
      <w:r w:rsidRPr="0090187F">
        <w:rPr>
          <w:i/>
          <w:iCs/>
          <w:u w:val="single"/>
        </w:rPr>
        <w:t>roposed resolution:</w:t>
      </w:r>
    </w:p>
    <w:p w14:paraId="7A9D4D3F" w14:textId="7FA97314" w:rsidR="0090187F" w:rsidRDefault="0090187F" w:rsidP="0090187F">
      <w:r w:rsidRPr="0090187F">
        <w:t>companies to provide contributions to the following meeting.</w:t>
      </w:r>
      <w:r w:rsidRPr="0090187F">
        <w:rPr>
          <w:rFonts w:hint="eastAsia"/>
        </w:rPr>
        <w:t xml:space="preserve"> </w:t>
      </w:r>
    </w:p>
    <w:p w14:paraId="22B0B696" w14:textId="77777777" w:rsidR="0090187F" w:rsidRDefault="0090187F" w:rsidP="0090187F"/>
    <w:p w14:paraId="33CAC0F1" w14:textId="56A19566" w:rsidR="0090187F" w:rsidRPr="00BB0AF0" w:rsidRDefault="0090187F" w:rsidP="0090187F">
      <w:pPr>
        <w:rPr>
          <w:b/>
          <w:bCs/>
          <w:i/>
          <w:iCs/>
          <w:u w:val="single"/>
        </w:rPr>
      </w:pPr>
      <w:r w:rsidRPr="00BB0AF0">
        <w:rPr>
          <w:b/>
          <w:bCs/>
          <w:i/>
          <w:iCs/>
          <w:u w:val="single"/>
        </w:rPr>
        <w:t>Open issue UECap</w:t>
      </w:r>
      <w:r w:rsidR="00BB0AF0" w:rsidRPr="00BB0AF0">
        <w:rPr>
          <w:b/>
          <w:bCs/>
          <w:i/>
          <w:iCs/>
          <w:u w:val="single"/>
        </w:rPr>
        <w:t>-</w:t>
      </w:r>
      <w:r w:rsidRPr="00BB0AF0">
        <w:rPr>
          <w:b/>
          <w:bCs/>
          <w:i/>
          <w:iCs/>
          <w:u w:val="single"/>
        </w:rPr>
        <w:t>2: How to define UE logged measurement of data collection for NW-side model</w:t>
      </w:r>
    </w:p>
    <w:p w14:paraId="00D196AE" w14:textId="1C7EC859" w:rsidR="0090187F" w:rsidRPr="0090187F" w:rsidRDefault="0090187F" w:rsidP="0090187F">
      <w:pPr>
        <w:rPr>
          <w:i/>
          <w:iCs/>
          <w:u w:val="single"/>
        </w:rPr>
      </w:pPr>
      <w:r w:rsidRPr="0090187F">
        <w:rPr>
          <w:i/>
          <w:iCs/>
          <w:u w:val="single"/>
        </w:rPr>
        <w:t>Issue Description:</w:t>
      </w:r>
    </w:p>
    <w:p w14:paraId="2F3A9C3B" w14:textId="1B916D1A" w:rsidR="002549D7" w:rsidRDefault="0090187F" w:rsidP="0090187F">
      <w:r>
        <w:rPr>
          <w:rFonts w:hint="eastAsia"/>
        </w:rPr>
        <w:t>T</w:t>
      </w:r>
      <w:r>
        <w:t xml:space="preserve">his was </w:t>
      </w:r>
      <w:r w:rsidR="002549D7">
        <w:t>discussed during the email discussion that how to capture UE logged measurement of data collection for NW-side model, including what components should be included, what other separate capabilities are needed. Following FFS is proposed by rapporteur:</w:t>
      </w:r>
    </w:p>
    <w:p w14:paraId="34D7A340" w14:textId="79AB7C02" w:rsidR="002549D7" w:rsidRDefault="002549D7" w:rsidP="002549D7">
      <w:r>
        <w:t xml:space="preserve">Introduce an optional UE capability to indicate supporting </w:t>
      </w:r>
      <w:r w:rsidR="001B1D78">
        <w:t xml:space="preserve">logged measurements </w:t>
      </w:r>
      <w:r>
        <w:t>of data collection for NW-side model, which includes the minimum AS layer memory size. FFS whether the following components are part of this capability or separate capabilities, and how:</w:t>
      </w:r>
    </w:p>
    <w:p w14:paraId="4F9EA40B" w14:textId="27A5175D" w:rsidR="002549D7" w:rsidRDefault="002549D7" w:rsidP="002549D7">
      <w:r>
        <w:t>-</w:t>
      </w:r>
      <w:r>
        <w:tab/>
        <w:t>periodic logging</w:t>
      </w:r>
    </w:p>
    <w:p w14:paraId="14081304" w14:textId="77777777" w:rsidR="002549D7" w:rsidRDefault="002549D7" w:rsidP="002549D7">
      <w:r>
        <w:t>-</w:t>
      </w:r>
      <w:r>
        <w:tab/>
        <w:t>event-based logging</w:t>
      </w:r>
    </w:p>
    <w:p w14:paraId="14CE2BD7" w14:textId="77777777" w:rsidR="002549D7" w:rsidRDefault="002549D7" w:rsidP="002549D7">
      <w:r>
        <w:t>-</w:t>
      </w:r>
      <w:r>
        <w:tab/>
        <w:t>measurement quantities and resources (Set A/B, maximum resources of Set A/B, etc)</w:t>
      </w:r>
    </w:p>
    <w:p w14:paraId="4F5DB7F6" w14:textId="77735778" w:rsidR="0090187F" w:rsidRDefault="002549D7" w:rsidP="0090187F">
      <w:r>
        <w:t>-</w:t>
      </w:r>
      <w:r>
        <w:tab/>
        <w:t>provide assistance information (e.g., data is available, reason for trigger, low power indication) for NW-side data collection</w:t>
      </w:r>
    </w:p>
    <w:p w14:paraId="247F492A" w14:textId="77777777" w:rsidR="0090187F" w:rsidRPr="0090187F" w:rsidRDefault="0090187F" w:rsidP="0090187F">
      <w:pPr>
        <w:rPr>
          <w:i/>
          <w:iCs/>
          <w:u w:val="single"/>
        </w:rPr>
      </w:pPr>
      <w:r w:rsidRPr="0090187F">
        <w:rPr>
          <w:i/>
          <w:iCs/>
          <w:u w:val="single"/>
        </w:rPr>
        <w:t>Status in running CR:</w:t>
      </w:r>
    </w:p>
    <w:p w14:paraId="4226A933" w14:textId="77777777" w:rsidR="0090187F" w:rsidRDefault="0090187F" w:rsidP="0090187F">
      <w:r>
        <w:rPr>
          <w:rFonts w:hint="eastAsia"/>
        </w:rPr>
        <w:t>N</w:t>
      </w:r>
      <w:r>
        <w:t>ot captured</w:t>
      </w:r>
    </w:p>
    <w:p w14:paraId="6035D44E" w14:textId="77777777" w:rsidR="0090187F" w:rsidRPr="0090187F" w:rsidRDefault="0090187F" w:rsidP="0090187F">
      <w:pPr>
        <w:rPr>
          <w:i/>
          <w:iCs/>
          <w:u w:val="single"/>
        </w:rPr>
      </w:pPr>
      <w:r w:rsidRPr="0090187F">
        <w:rPr>
          <w:rFonts w:hint="eastAsia"/>
          <w:i/>
          <w:iCs/>
          <w:u w:val="single"/>
        </w:rPr>
        <w:t>P</w:t>
      </w:r>
      <w:r w:rsidRPr="0090187F">
        <w:rPr>
          <w:i/>
          <w:iCs/>
          <w:u w:val="single"/>
        </w:rPr>
        <w:t>roposed resolution:</w:t>
      </w:r>
    </w:p>
    <w:p w14:paraId="0C1E98D1" w14:textId="77777777" w:rsidR="0090187F" w:rsidRDefault="0090187F" w:rsidP="0090187F">
      <w:r w:rsidRPr="0090187F">
        <w:t>companies to provide contributions to the following meeting.</w:t>
      </w:r>
      <w:r w:rsidRPr="0090187F">
        <w:rPr>
          <w:rFonts w:hint="eastAsia"/>
        </w:rPr>
        <w:t xml:space="preserve"> </w:t>
      </w:r>
    </w:p>
    <w:p w14:paraId="68767BFB" w14:textId="0CD953A9" w:rsidR="0090187F" w:rsidRDefault="0090187F" w:rsidP="0090187F"/>
    <w:p w14:paraId="11BBF566" w14:textId="0FED5462" w:rsidR="0090187F" w:rsidRPr="00BB0AF0" w:rsidRDefault="0090187F" w:rsidP="0090187F">
      <w:pPr>
        <w:rPr>
          <w:b/>
          <w:bCs/>
          <w:i/>
          <w:iCs/>
          <w:u w:val="single"/>
        </w:rPr>
      </w:pPr>
      <w:r w:rsidRPr="00BB0AF0">
        <w:rPr>
          <w:rFonts w:hint="eastAsia"/>
          <w:b/>
          <w:bCs/>
          <w:i/>
          <w:iCs/>
          <w:u w:val="single"/>
        </w:rPr>
        <w:t>O</w:t>
      </w:r>
      <w:r w:rsidRPr="00BB0AF0">
        <w:rPr>
          <w:b/>
          <w:bCs/>
          <w:i/>
          <w:iCs/>
          <w:u w:val="single"/>
        </w:rPr>
        <w:t>pen issue UECap</w:t>
      </w:r>
      <w:r w:rsidR="00BB0AF0" w:rsidRPr="00BB0AF0">
        <w:rPr>
          <w:b/>
          <w:bCs/>
          <w:i/>
          <w:iCs/>
          <w:u w:val="single"/>
        </w:rPr>
        <w:t>-</w:t>
      </w:r>
      <w:r w:rsidRPr="00BB0AF0">
        <w:rPr>
          <w:b/>
          <w:bCs/>
          <w:i/>
          <w:iCs/>
          <w:u w:val="single"/>
        </w:rPr>
        <w:t>3: RAN1 feature group dependency</w:t>
      </w:r>
    </w:p>
    <w:p w14:paraId="250CBBF3" w14:textId="77777777" w:rsidR="0090187F" w:rsidRDefault="0090187F" w:rsidP="0090187F">
      <w:r>
        <w:t>During the discussion, there are three RAN2 features having dependency with RAN1 feature group:</w:t>
      </w:r>
    </w:p>
    <w:p w14:paraId="5449F6E7" w14:textId="47E19864" w:rsidR="0090187F" w:rsidRPr="0090187F" w:rsidRDefault="00BB0AF0" w:rsidP="0066424B">
      <w:pPr>
        <w:pStyle w:val="Obs-prop"/>
        <w:numPr>
          <w:ilvl w:val="0"/>
          <w:numId w:val="34"/>
        </w:numPr>
      </w:pPr>
      <w:r>
        <w:rPr>
          <w:rFonts w:eastAsiaTheme="minorEastAsia"/>
          <w:lang w:eastAsia="zh-CN"/>
        </w:rPr>
        <w:t xml:space="preserve">1) </w:t>
      </w:r>
      <w:r w:rsidR="0090187F" w:rsidRPr="0090187F">
        <w:rPr>
          <w:rFonts w:eastAsiaTheme="minorEastAsia"/>
          <w:lang w:eastAsia="zh-CN"/>
        </w:rPr>
        <w:t>include RAN2 feature ‘</w:t>
      </w:r>
      <w:r w:rsidR="0090187F">
        <w:t xml:space="preserve">UE can provide update of applicability reporting via UAI’ as part of RAN1 FGs (e.g., </w:t>
      </w:r>
      <w:r w:rsidR="0090187F" w:rsidRPr="0090187F">
        <w:rPr>
          <w:rFonts w:eastAsiaTheme="minorEastAsia"/>
          <w:lang w:eastAsia="zh-CN"/>
        </w:rPr>
        <w:t>58-0-1 and/or FG 58-1-2/3/4/5</w:t>
      </w:r>
      <w:r w:rsidR="0090187F">
        <w:rPr>
          <w:rFonts w:eastAsiaTheme="minorEastAsia"/>
          <w:lang w:eastAsia="zh-CN"/>
        </w:rPr>
        <w:t>)</w:t>
      </w:r>
    </w:p>
    <w:p w14:paraId="1E488D99" w14:textId="03F6C53F" w:rsidR="0090187F" w:rsidRPr="0090187F" w:rsidRDefault="00BB0AF0" w:rsidP="0090187F">
      <w:pPr>
        <w:pStyle w:val="Obs-prop"/>
        <w:numPr>
          <w:ilvl w:val="0"/>
          <w:numId w:val="34"/>
        </w:numPr>
        <w:rPr>
          <w:rFonts w:eastAsiaTheme="minorEastAsia"/>
          <w:lang w:eastAsia="zh-CN"/>
        </w:rPr>
      </w:pPr>
      <w:r>
        <w:rPr>
          <w:rFonts w:eastAsiaTheme="minorEastAsia"/>
          <w:lang w:eastAsia="zh-CN"/>
        </w:rPr>
        <w:t xml:space="preserve">2) </w:t>
      </w:r>
      <w:r w:rsidR="0090187F">
        <w:rPr>
          <w:rFonts w:eastAsiaTheme="minorEastAsia"/>
          <w:lang w:eastAsia="zh-CN"/>
        </w:rPr>
        <w:t>i</w:t>
      </w:r>
      <w:r w:rsidR="0090187F" w:rsidRPr="0090187F">
        <w:rPr>
          <w:rFonts w:eastAsiaTheme="minorEastAsia"/>
          <w:lang w:eastAsia="zh-CN"/>
        </w:rPr>
        <w:t>nclude RAN2 feature</w:t>
      </w:r>
      <w:r w:rsidR="0090187F">
        <w:t xml:space="preserve"> ‘providing UE preferred configuration for UE-side data collection’ as part of RAN1 FG</w:t>
      </w:r>
      <w:r w:rsidR="0090187F" w:rsidRPr="001C0902">
        <w:t>58-1-7</w:t>
      </w:r>
      <w:r w:rsidR="0090187F">
        <w:t>/FG58-3-4</w:t>
      </w:r>
    </w:p>
    <w:p w14:paraId="1F8C529C" w14:textId="5475C4C0" w:rsidR="0090187F" w:rsidRPr="0090187F" w:rsidRDefault="00BB0AF0" w:rsidP="00CA240C">
      <w:pPr>
        <w:pStyle w:val="Obs-prop"/>
        <w:numPr>
          <w:ilvl w:val="0"/>
          <w:numId w:val="34"/>
        </w:numPr>
        <w:rPr>
          <w:rFonts w:eastAsiaTheme="minorEastAsia"/>
          <w:lang w:eastAsia="zh-CN"/>
        </w:rPr>
      </w:pPr>
      <w:r>
        <w:t xml:space="preserve">3) </w:t>
      </w:r>
      <w:r w:rsidR="0090187F">
        <w:t>introduce t</w:t>
      </w:r>
      <w:r w:rsidR="0090187F" w:rsidRPr="00F81250">
        <w:t xml:space="preserve">wo conditional mandatory capabilities (with signaling) for </w:t>
      </w:r>
      <w:r w:rsidR="0090187F">
        <w:t xml:space="preserve">AI/ML based BM </w:t>
      </w:r>
      <w:r w:rsidR="0090187F" w:rsidRPr="00F81250">
        <w:t>Option A and Option B, if UE supports FG58-0-1 and/or FG58-1-2/3/4/5</w:t>
      </w:r>
    </w:p>
    <w:p w14:paraId="086B23AF" w14:textId="4B4E9713" w:rsidR="0090187F" w:rsidRPr="00BB0AF0" w:rsidRDefault="0090187F" w:rsidP="0090187F">
      <w:pPr>
        <w:rPr>
          <w:i/>
          <w:iCs/>
          <w:u w:val="single"/>
        </w:rPr>
      </w:pPr>
      <w:r w:rsidRPr="00BB0AF0">
        <w:rPr>
          <w:rFonts w:hint="eastAsia"/>
          <w:i/>
          <w:iCs/>
          <w:u w:val="single"/>
        </w:rPr>
        <w:t>S</w:t>
      </w:r>
      <w:r w:rsidRPr="00BB0AF0">
        <w:rPr>
          <w:i/>
          <w:iCs/>
          <w:u w:val="single"/>
        </w:rPr>
        <w:t>tatus in running CR</w:t>
      </w:r>
    </w:p>
    <w:p w14:paraId="6B53CF42" w14:textId="1B8A443A" w:rsidR="00BB0AF0" w:rsidRDefault="00BB0AF0" w:rsidP="00BB0AF0">
      <w:r>
        <w:t>UECap-3-1 and UECap-3-2 are not captured, UECap-3-3 with editor notes in 38.306</w:t>
      </w:r>
    </w:p>
    <w:p w14:paraId="22683638" w14:textId="4A44EBDF" w:rsidR="00BB0AF0" w:rsidRPr="00BB0AF0" w:rsidRDefault="00BB0AF0" w:rsidP="00BB0AF0">
      <w:pPr>
        <w:rPr>
          <w:i/>
          <w:iCs/>
          <w:u w:val="single"/>
        </w:rPr>
      </w:pPr>
      <w:r w:rsidRPr="00BB0AF0">
        <w:rPr>
          <w:rFonts w:hint="eastAsia"/>
          <w:i/>
          <w:iCs/>
          <w:u w:val="single"/>
        </w:rPr>
        <w:t>P</w:t>
      </w:r>
      <w:r w:rsidRPr="00BB0AF0">
        <w:rPr>
          <w:i/>
          <w:iCs/>
          <w:u w:val="single"/>
        </w:rPr>
        <w:t>roposed resolution:</w:t>
      </w:r>
    </w:p>
    <w:p w14:paraId="5119A5CC" w14:textId="58186254" w:rsidR="00BB0AF0" w:rsidRDefault="00BB0AF0" w:rsidP="00BB0AF0">
      <w:pPr>
        <w:rPr>
          <w:rFonts w:eastAsiaTheme="minorEastAsia"/>
          <w:lang w:eastAsia="zh-CN"/>
        </w:rPr>
      </w:pPr>
      <w:r>
        <w:t>Wait for further updates of RAN1 feature list and implementation of those features in RAN2 UE capability mega CR.</w:t>
      </w:r>
    </w:p>
    <w:p w14:paraId="2D03B74A" w14:textId="37594343" w:rsidR="00C602A2" w:rsidRDefault="00C602A2" w:rsidP="00C602A2">
      <w:pPr>
        <w:pStyle w:val="Header1"/>
        <w:rPr>
          <w:rFonts w:eastAsiaTheme="minorEastAsia"/>
        </w:rPr>
      </w:pPr>
      <w:r>
        <w:rPr>
          <w:rFonts w:eastAsiaTheme="minorEastAsia" w:hint="eastAsia"/>
        </w:rPr>
        <w:t>Annex</w:t>
      </w:r>
    </w:p>
    <w:p w14:paraId="1ACC1914" w14:textId="77777777" w:rsidR="00C602A2" w:rsidRPr="00C602A2" w:rsidRDefault="00C602A2" w:rsidP="00C602A2">
      <w:pPr>
        <w:tabs>
          <w:tab w:val="left" w:pos="1622"/>
        </w:tabs>
        <w:suppressAutoHyphens w:val="0"/>
        <w:spacing w:before="0" w:after="0"/>
        <w:ind w:left="1622" w:hanging="363"/>
        <w:rPr>
          <w:rFonts w:ascii="Arial" w:eastAsia="MS Mincho" w:hAnsi="Arial" w:cs="Arial"/>
          <w:b/>
          <w:bCs/>
          <w:lang w:eastAsia="en-GB"/>
        </w:rPr>
      </w:pPr>
      <w:r w:rsidRPr="00C602A2">
        <w:rPr>
          <w:rFonts w:ascii="Arial" w:eastAsia="MS Mincho" w:hAnsi="Arial" w:cs="Arial"/>
          <w:b/>
          <w:bCs/>
          <w:lang w:val="en-US" w:eastAsia="zh-CN"/>
        </w:rPr>
        <w:t>Agreements</w:t>
      </w:r>
    </w:p>
    <w:p w14:paraId="22EAD59B"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1</w:t>
      </w:r>
      <w:r w:rsidRPr="00C602A2">
        <w:rPr>
          <w:rFonts w:ascii="Arial" w:eastAsia="MS Mincho" w:hAnsi="Arial" w:cs="Arial"/>
          <w:lang w:val="en-US" w:eastAsia="zh-CN"/>
        </w:rPr>
        <w:tab/>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p w14:paraId="26115DC6"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2</w:t>
      </w:r>
      <w:r w:rsidRPr="00C602A2">
        <w:rPr>
          <w:rFonts w:ascii="Arial" w:eastAsia="MS Mincho" w:hAnsi="Arial" w:cs="Arial"/>
          <w:lang w:val="en-US" w:eastAsia="zh-CN"/>
        </w:rPr>
        <w:tab/>
        <w:t>FFS on whether UE can support other memory sizes and indicate to network via optional capability signaling.</w:t>
      </w:r>
    </w:p>
    <w:p w14:paraId="03472CD5"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lastRenderedPageBreak/>
        <w:t>3</w:t>
      </w:r>
      <w:r w:rsidRPr="00C602A2">
        <w:rPr>
          <w:rFonts w:ascii="Arial" w:eastAsia="MS Mincho" w:hAnsi="Arial" w:cs="Arial"/>
          <w:lang w:val="en-US" w:eastAsia="zh-CN"/>
        </w:rPr>
        <w:tab/>
        <w:t>[CB if further updates are required] Introduce an optional UE capability to indicate supporting logged measurements of data collection for NW-side model, which includes the minimum AS layer memory size. FFS whether the following components are part of this capability or separate capabilities, and how:</w:t>
      </w:r>
    </w:p>
    <w:p w14:paraId="5C8F87D2"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w:t>
      </w:r>
      <w:r w:rsidRPr="00C602A2">
        <w:rPr>
          <w:rFonts w:ascii="Arial" w:eastAsia="MS Mincho" w:hAnsi="Arial" w:cs="Arial"/>
          <w:lang w:val="en-US" w:eastAsia="zh-CN"/>
        </w:rPr>
        <w:tab/>
        <w:t>periodic logging</w:t>
      </w:r>
    </w:p>
    <w:p w14:paraId="095A7616"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w:t>
      </w:r>
      <w:r w:rsidRPr="00C602A2">
        <w:rPr>
          <w:rFonts w:ascii="Arial" w:eastAsia="MS Mincho" w:hAnsi="Arial" w:cs="Arial"/>
          <w:lang w:val="en-US" w:eastAsia="zh-CN"/>
        </w:rPr>
        <w:tab/>
        <w:t>event-based logging</w:t>
      </w:r>
    </w:p>
    <w:p w14:paraId="6E70D898"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w:t>
      </w:r>
      <w:r w:rsidRPr="00C602A2">
        <w:rPr>
          <w:rFonts w:ascii="Arial" w:eastAsia="MS Mincho" w:hAnsi="Arial" w:cs="Arial"/>
          <w:lang w:val="en-US" w:eastAsia="zh-CN"/>
        </w:rPr>
        <w:tab/>
        <w:t>measurement quantities and resources (Set A/B, maximum resources of Set A/B, etc)</w:t>
      </w:r>
    </w:p>
    <w:p w14:paraId="7A323EAB"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w:t>
      </w:r>
      <w:r w:rsidRPr="00C602A2">
        <w:rPr>
          <w:rFonts w:ascii="Arial" w:eastAsia="MS Mincho" w:hAnsi="Arial" w:cs="Arial"/>
          <w:lang w:val="en-US" w:eastAsia="zh-CN"/>
        </w:rPr>
        <w:tab/>
        <w:t>provide assistance information (e.g., data is available, reason for trigger, low power indication) for NW-side data collection</w:t>
      </w:r>
    </w:p>
    <w:p w14:paraId="749B2546"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4</w:t>
      </w:r>
      <w:r w:rsidRPr="00C602A2">
        <w:rPr>
          <w:rFonts w:ascii="Arial" w:eastAsia="MS Mincho" w:hAnsi="Arial" w:cs="Arial"/>
          <w:lang w:val="en-US" w:eastAsia="zh-CN"/>
        </w:rPr>
        <w:tab/>
        <w:t>Include RAN2 feature ‘UE can provide update of applicability reporting via UAI’ as part of RAN1 FGs (e.g., 58-0-1 and/or FG 58-1-2/3/4/5, the details of those feature group depend on RAN1 progress) once implemented.</w:t>
      </w:r>
    </w:p>
    <w:p w14:paraId="7EF1D1B5"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5</w:t>
      </w:r>
      <w:r w:rsidRPr="00C602A2">
        <w:rPr>
          <w:rFonts w:ascii="Arial" w:eastAsia="MS Mincho" w:hAnsi="Arial" w:cs="Arial"/>
          <w:lang w:val="en-US" w:eastAsia="zh-CN"/>
        </w:rPr>
        <w:tab/>
        <w:t>Introduce two conditional mandatory capabilities (with signaling) for AI/ML based BM Option A and Option B, if UE supports FG58-0-1 and/or FG58-1-2/3/4/5 (the details of those feature group depend on RAN1 progress).</w:t>
      </w:r>
    </w:p>
    <w:p w14:paraId="1E070085" w14:textId="77777777" w:rsidR="00C602A2" w:rsidRPr="00C602A2" w:rsidRDefault="00C602A2" w:rsidP="00C602A2">
      <w:pPr>
        <w:tabs>
          <w:tab w:val="left" w:pos="1622"/>
        </w:tabs>
        <w:suppressAutoHyphens w:val="0"/>
        <w:spacing w:before="0" w:after="0"/>
        <w:ind w:left="1622" w:hanging="363"/>
        <w:rPr>
          <w:rFonts w:ascii="Arial" w:eastAsia="MS Mincho" w:hAnsi="Arial" w:cs="Arial"/>
          <w:lang w:val="en-US" w:eastAsia="zh-CN"/>
        </w:rPr>
      </w:pPr>
      <w:r w:rsidRPr="00C602A2">
        <w:rPr>
          <w:rFonts w:ascii="Arial" w:eastAsia="MS Mincho" w:hAnsi="Arial" w:cs="Arial"/>
          <w:lang w:val="en-US" w:eastAsia="zh-CN"/>
        </w:rPr>
        <w:t>6</w:t>
      </w:r>
      <w:r w:rsidRPr="00C602A2">
        <w:rPr>
          <w:rFonts w:ascii="Arial" w:eastAsia="MS Mincho" w:hAnsi="Arial" w:cs="Arial"/>
          <w:lang w:val="en-US" w:eastAsia="zh-CN"/>
        </w:rPr>
        <w:tab/>
        <w:t>Include RAN2 feature ‘providing UE preferred configuration for UE-side data collection’ as part of RAN1 FG58-1-7/FG58-3-4 (once implemented).</w:t>
      </w:r>
    </w:p>
    <w:p w14:paraId="0DABBA39"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MS Mincho" w:hAnsi="Arial" w:cs="Arial"/>
          <w:lang w:val="en-US" w:eastAsia="zh-CN"/>
        </w:rPr>
        <w:t>7</w:t>
      </w:r>
      <w:r w:rsidRPr="00C602A2">
        <w:rPr>
          <w:rFonts w:ascii="Arial" w:eastAsia="MS Mincho" w:hAnsi="Arial" w:cs="Arial"/>
          <w:lang w:val="en-US" w:eastAsia="zh-CN"/>
        </w:rPr>
        <w:tab/>
        <w:t>UAI is mandatory for both Option A and B</w:t>
      </w:r>
    </w:p>
    <w:p w14:paraId="2BB079D1"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p>
    <w:p w14:paraId="63A77177"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p>
    <w:p w14:paraId="5546023D"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b/>
          <w:bCs/>
          <w:lang w:eastAsia="zh-CN"/>
        </w:rPr>
      </w:pPr>
      <w:r w:rsidRPr="00C602A2">
        <w:rPr>
          <w:rFonts w:ascii="Arial" w:eastAsiaTheme="minorEastAsia" w:hAnsi="Arial" w:cs="Arial"/>
          <w:b/>
          <w:bCs/>
          <w:lang w:val="en-US" w:eastAsia="zh-CN"/>
        </w:rPr>
        <w:t>Agreements on NW side data collection</w:t>
      </w:r>
    </w:p>
    <w:p w14:paraId="79D0BF57"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1</w:t>
      </w:r>
      <w:r w:rsidRPr="00C602A2">
        <w:rPr>
          <w:rFonts w:ascii="Arial" w:eastAsiaTheme="minorEastAsia" w:hAnsi="Arial" w:cs="Arial"/>
          <w:lang w:val="en-US" w:eastAsia="zh-CN"/>
        </w:rPr>
        <w:tab/>
        <w:t>RAN2 confirms that the network data logging is captured in a new clause (e.g. 5.5x) in the RRC specification.</w:t>
      </w:r>
    </w:p>
    <w:p w14:paraId="58495CFF"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2</w:t>
      </w:r>
      <w:r w:rsidRPr="00C602A2">
        <w:rPr>
          <w:rFonts w:ascii="Arial" w:eastAsiaTheme="minorEastAsia" w:hAnsi="Arial" w:cs="Arial"/>
          <w:lang w:val="en-US" w:eastAsia="zh-CN"/>
        </w:rPr>
        <w:tab/>
        <w:t>A hysteresis should be configured and used (alongside threshold and timeToTrigger) for event-triggered logging for NW-side data collection.</w:t>
      </w:r>
    </w:p>
    <w:p w14:paraId="11818E29"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3</w:t>
      </w:r>
      <w:r w:rsidRPr="00C602A2">
        <w:rPr>
          <w:rFonts w:ascii="Arial" w:eastAsiaTheme="minorEastAsia" w:hAnsi="Arial" w:cs="Arial"/>
          <w:lang w:val="en-US" w:eastAsia="zh-CN"/>
        </w:rPr>
        <w:tab/>
        <w:t>The resource configuration does not have separate resources for Set A and Set B.</w:t>
      </w:r>
    </w:p>
    <w:p w14:paraId="32378779"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4</w:t>
      </w:r>
      <w:r w:rsidRPr="00C602A2">
        <w:rPr>
          <w:rFonts w:ascii="Arial" w:eastAsiaTheme="minorEastAsia" w:hAnsi="Arial" w:cs="Arial"/>
          <w:lang w:val="en-US" w:eastAsia="zh-CN"/>
        </w:rPr>
        <w:tab/>
        <w:t>RAN2 to send an LS to RAN1 to inform about the RAN2 agreements on solution for network data logging</w:t>
      </w:r>
    </w:p>
    <w:p w14:paraId="1754F8DD"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5</w:t>
      </w:r>
      <w:r w:rsidRPr="00C602A2">
        <w:rPr>
          <w:rFonts w:ascii="Arial" w:eastAsiaTheme="minorEastAsia" w:hAnsi="Arial" w:cs="Arial"/>
          <w:lang w:val="en-US" w:eastAsia="zh-CN"/>
        </w:rPr>
        <w:tab/>
        <w:t>RAN2 to send an LS to RAN3 to inform about the RAN2 agreements on solution for network data logging</w:t>
      </w:r>
    </w:p>
    <w:p w14:paraId="31DBE9D6" w14:textId="77777777" w:rsidR="00C602A2" w:rsidRPr="00C602A2" w:rsidRDefault="00C602A2" w:rsidP="00C602A2">
      <w:pPr>
        <w:numPr>
          <w:ilvl w:val="0"/>
          <w:numId w:val="39"/>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 xml:space="preserve">keep event-triggered logging </w:t>
      </w:r>
    </w:p>
    <w:p w14:paraId="5CA68F62" w14:textId="77777777" w:rsidR="00C602A2" w:rsidRPr="00C602A2" w:rsidRDefault="00C602A2" w:rsidP="00C602A2">
      <w:pPr>
        <w:numPr>
          <w:ilvl w:val="0"/>
          <w:numId w:val="39"/>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 xml:space="preserve">logging configuration is introduced as a new list of configurations under CSI-MeasConfig, based on TP1 in </w:t>
      </w:r>
      <w:hyperlink r:id="rId14" w:history="1">
        <w:r w:rsidRPr="00C602A2">
          <w:rPr>
            <w:rStyle w:val="a5"/>
            <w:rFonts w:ascii="Arial" w:eastAsiaTheme="minorEastAsia" w:hAnsi="Arial" w:cs="Arial"/>
            <w:lang w:val="en-US" w:eastAsia="zh-CN"/>
          </w:rPr>
          <w:t>R2-2505860</w:t>
        </w:r>
      </w:hyperlink>
      <w:r w:rsidRPr="00C602A2">
        <w:rPr>
          <w:rFonts w:ascii="Arial" w:eastAsiaTheme="minorEastAsia" w:hAnsi="Arial" w:cs="Arial"/>
          <w:lang w:val="en-US" w:eastAsia="zh-CN"/>
        </w:rPr>
        <w:t xml:space="preserve">, </w:t>
      </w:r>
    </w:p>
    <w:p w14:paraId="2F6A0C55"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p>
    <w:p w14:paraId="0C218CB0"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p>
    <w:p w14:paraId="0E2903BE"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b/>
          <w:bCs/>
          <w:lang w:val="en-US" w:eastAsia="zh-CN"/>
        </w:rPr>
      </w:pPr>
      <w:r w:rsidRPr="00C602A2">
        <w:rPr>
          <w:rFonts w:ascii="Arial" w:eastAsiaTheme="minorEastAsia" w:hAnsi="Arial" w:cs="Arial"/>
          <w:b/>
          <w:bCs/>
          <w:lang w:val="en-US" w:eastAsia="zh-CN"/>
        </w:rPr>
        <w:t xml:space="preserve">Agreements </w:t>
      </w:r>
    </w:p>
    <w:p w14:paraId="568137CF" w14:textId="77777777" w:rsidR="00C602A2" w:rsidRPr="00C602A2" w:rsidRDefault="00C602A2" w:rsidP="00C602A2">
      <w:pPr>
        <w:numPr>
          <w:ilvl w:val="0"/>
          <w:numId w:val="41"/>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Multiplexing of legacy SON/MDT report and AIML logged data is not supported in the same UE information response message.  Up to the network to ensure that data is not requested at the same time</w:t>
      </w:r>
    </w:p>
    <w:p w14:paraId="3646EB59" w14:textId="77777777" w:rsidR="00C602A2" w:rsidRPr="00C602A2" w:rsidRDefault="00C602A2" w:rsidP="00C602A2">
      <w:pPr>
        <w:numPr>
          <w:ilvl w:val="0"/>
          <w:numId w:val="41"/>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The logging periodicity of a NW-side data collection configuration is configurable.</w:t>
      </w:r>
    </w:p>
    <w:p w14:paraId="59BF856E" w14:textId="77777777" w:rsidR="00C602A2" w:rsidRPr="00C602A2" w:rsidRDefault="00C602A2" w:rsidP="00C602A2">
      <w:pPr>
        <w:numPr>
          <w:ilvl w:val="0"/>
          <w:numId w:val="41"/>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No further indication/condition is specified (beyond already agreed ones) for the UE to inform source gNB about data availability before HO in Rel-19.</w:t>
      </w:r>
    </w:p>
    <w:p w14:paraId="236EAD78" w14:textId="77777777" w:rsidR="00C602A2" w:rsidRPr="00C602A2" w:rsidRDefault="00C602A2" w:rsidP="00C602A2">
      <w:pPr>
        <w:numPr>
          <w:ilvl w:val="0"/>
          <w:numId w:val="41"/>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The UE stores logged data for BM in a variable specific to L1 CSI related measurements.</w:t>
      </w:r>
    </w:p>
    <w:p w14:paraId="6801ACA2" w14:textId="77777777" w:rsidR="00C602A2" w:rsidRPr="00C602A2" w:rsidRDefault="00C602A2" w:rsidP="00C602A2">
      <w:pPr>
        <w:numPr>
          <w:ilvl w:val="0"/>
          <w:numId w:val="41"/>
        </w:numPr>
        <w:tabs>
          <w:tab w:val="left" w:pos="1622"/>
        </w:tabs>
        <w:suppressAutoHyphens w:val="0"/>
        <w:spacing w:before="0" w:after="0"/>
        <w:rPr>
          <w:rFonts w:ascii="Arial" w:eastAsiaTheme="minorEastAsia" w:hAnsi="Arial" w:cs="Arial"/>
          <w:lang w:val="en-US" w:eastAsia="zh-CN"/>
        </w:rPr>
      </w:pPr>
      <w:r w:rsidRPr="00C602A2">
        <w:rPr>
          <w:rFonts w:ascii="Arial" w:eastAsiaTheme="minorEastAsia" w:hAnsi="Arial" w:cs="Arial"/>
          <w:lang w:val="en-US" w:eastAsia="zh-CN"/>
        </w:rPr>
        <w:t xml:space="preserve">Only periodic CSI resources are used for NW sided data collection.  No need for new dynamic MAC CE mechanisms.  </w:t>
      </w:r>
    </w:p>
    <w:p w14:paraId="03830ACE"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p>
    <w:p w14:paraId="2FB96AF1" w14:textId="77777777" w:rsid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p>
    <w:p w14:paraId="0B3AAE6C"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b/>
          <w:bCs/>
          <w:lang w:val="en-US" w:eastAsia="zh-CN"/>
        </w:rPr>
      </w:pPr>
      <w:r w:rsidRPr="00C602A2">
        <w:rPr>
          <w:rFonts w:ascii="Arial" w:eastAsiaTheme="minorEastAsia" w:hAnsi="Arial" w:cs="Arial"/>
          <w:b/>
          <w:bCs/>
          <w:lang w:val="en-US" w:eastAsia="zh-CN"/>
        </w:rPr>
        <w:t>Agreements:</w:t>
      </w:r>
    </w:p>
    <w:p w14:paraId="65422E24"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1</w:t>
      </w:r>
      <w:r w:rsidRPr="00C602A2">
        <w:rPr>
          <w:rFonts w:ascii="Arial" w:eastAsiaTheme="minorEastAsia" w:hAnsi="Arial" w:cs="Arial"/>
          <w:lang w:val="en-US" w:eastAsia="zh-CN"/>
        </w:rPr>
        <w:tab/>
        <w:t>If LoggedDataCollectionAssistanceConfig is configured, then full buffer and low power indications are configured by default (i.e., no additional fields/bits required to configure them). Data threshold is (optionally) configured by including the threshold in the loggedDataCollectionAssistanceConfig.</w:t>
      </w:r>
    </w:p>
    <w:p w14:paraId="36F0F92E"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2</w:t>
      </w:r>
      <w:r w:rsidRPr="00C602A2">
        <w:rPr>
          <w:rFonts w:ascii="Arial" w:eastAsiaTheme="minorEastAsia" w:hAnsi="Arial" w:cs="Arial"/>
          <w:lang w:val="en-US" w:eastAsia="zh-CN"/>
        </w:rPr>
        <w:tab/>
        <w:t xml:space="preserve">Both the data collection configuration and the UAI configuration related to data collection are released when the UE transitions to IDLE/INACTIVE or initiates re-establishment (including RLF).  </w:t>
      </w:r>
    </w:p>
    <w:p w14:paraId="559429A9"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lastRenderedPageBreak/>
        <w:t>3</w:t>
      </w:r>
      <w:r w:rsidRPr="00C602A2">
        <w:rPr>
          <w:rFonts w:ascii="Arial" w:eastAsiaTheme="minorEastAsia" w:hAnsi="Arial" w:cs="Arial"/>
          <w:lang w:val="en-US" w:eastAsia="zh-CN"/>
        </w:rPr>
        <w:tab/>
        <w:t>If the buffer is not full or the data threshold is configured and the amount of data is below the threshold, UE does not send data availability indication when it sends low power indication.</w:t>
      </w:r>
    </w:p>
    <w:p w14:paraId="300F0AF8"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4</w:t>
      </w:r>
      <w:r w:rsidRPr="00C602A2">
        <w:rPr>
          <w:rFonts w:ascii="Arial" w:eastAsiaTheme="minorEastAsia" w:hAnsi="Arial" w:cs="Arial"/>
          <w:lang w:val="en-US" w:eastAsia="zh-CN"/>
        </w:rPr>
        <w:tab/>
        <w:t>No additional handling of logged data to be specified (apart from the already agreed release during state transition and RLF, and release upon successful delivery).</w:t>
      </w:r>
    </w:p>
    <w:p w14:paraId="4C248603" w14:textId="7777777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5</w:t>
      </w:r>
      <w:r w:rsidRPr="00C602A2">
        <w:rPr>
          <w:rFonts w:ascii="Arial" w:eastAsiaTheme="minorEastAsia" w:hAnsi="Arial" w:cs="Arial"/>
          <w:lang w:val="en-US" w:eastAsia="zh-CN"/>
        </w:rPr>
        <w:tab/>
        <w:t>No further discussion is needed on RRC issue 34 in re-19 as we have only one use case.</w:t>
      </w:r>
    </w:p>
    <w:p w14:paraId="3296A0CD" w14:textId="30360A97" w:rsidR="00C602A2" w:rsidRPr="00C602A2" w:rsidRDefault="00C602A2" w:rsidP="00C602A2">
      <w:pPr>
        <w:tabs>
          <w:tab w:val="left" w:pos="1622"/>
        </w:tabs>
        <w:suppressAutoHyphens w:val="0"/>
        <w:spacing w:before="0" w:after="0"/>
        <w:ind w:left="1622" w:hanging="363"/>
        <w:rPr>
          <w:rFonts w:ascii="Arial" w:eastAsiaTheme="minorEastAsia" w:hAnsi="Arial" w:cs="Arial"/>
          <w:lang w:val="en-US" w:eastAsia="zh-CN"/>
        </w:rPr>
      </w:pPr>
      <w:r w:rsidRPr="00C602A2">
        <w:rPr>
          <w:rFonts w:ascii="Arial" w:eastAsiaTheme="minorEastAsia" w:hAnsi="Arial" w:cs="Arial"/>
          <w:lang w:val="en-US" w:eastAsia="zh-CN"/>
        </w:rPr>
        <w:t>6</w:t>
      </w:r>
      <w:r w:rsidRPr="00C602A2">
        <w:rPr>
          <w:rFonts w:ascii="Arial" w:eastAsiaTheme="minorEastAsia" w:hAnsi="Arial" w:cs="Arial"/>
          <w:lang w:val="en-US" w:eastAsia="zh-CN"/>
        </w:rPr>
        <w:tab/>
        <w:t>The UE will indicate the presence of a gap (i.e. there will be no indication on the length of gap or time instance, etc).  Rapporteur will suggest a way to implemented as part of the RRC review.</w:t>
      </w:r>
    </w:p>
    <w:p w14:paraId="2CE3B243" w14:textId="77777777" w:rsidR="00C602A2" w:rsidRPr="00C602A2" w:rsidRDefault="00C602A2" w:rsidP="00C602A2">
      <w:pPr>
        <w:pStyle w:val="Header1"/>
        <w:rPr>
          <w:rFonts w:eastAsiaTheme="minorEastAsia"/>
          <w:lang w:val="en-US"/>
        </w:rPr>
      </w:pPr>
    </w:p>
    <w:sectPr w:rsidR="00C602A2" w:rsidRPr="00C602A2">
      <w:type w:val="continuous"/>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3E42" w14:textId="77777777" w:rsidR="003D0E03" w:rsidRDefault="003D0E03" w:rsidP="0070390E">
      <w:pPr>
        <w:spacing w:before="0" w:after="0"/>
      </w:pPr>
      <w:r>
        <w:separator/>
      </w:r>
    </w:p>
  </w:endnote>
  <w:endnote w:type="continuationSeparator" w:id="0">
    <w:p w14:paraId="2B41CA91" w14:textId="77777777" w:rsidR="003D0E03" w:rsidRDefault="003D0E03" w:rsidP="007039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A7BD" w14:textId="77777777" w:rsidR="003D0E03" w:rsidRDefault="003D0E03" w:rsidP="0070390E">
      <w:pPr>
        <w:spacing w:before="0" w:after="0"/>
      </w:pPr>
      <w:r>
        <w:separator/>
      </w:r>
    </w:p>
  </w:footnote>
  <w:footnote w:type="continuationSeparator" w:id="0">
    <w:p w14:paraId="50E265B8" w14:textId="77777777" w:rsidR="003D0E03" w:rsidRDefault="003D0E03" w:rsidP="0070390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3C07"/>
    <w:multiLevelType w:val="hybridMultilevel"/>
    <w:tmpl w:val="3C166094"/>
    <w:lvl w:ilvl="0" w:tplc="41C20D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6241"/>
    <w:multiLevelType w:val="hybridMultilevel"/>
    <w:tmpl w:val="8F2E52CC"/>
    <w:lvl w:ilvl="0" w:tplc="DD7C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851ED"/>
    <w:multiLevelType w:val="hybridMultilevel"/>
    <w:tmpl w:val="A6F463F4"/>
    <w:lvl w:ilvl="0" w:tplc="272407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9F6292F"/>
    <w:multiLevelType w:val="hybridMultilevel"/>
    <w:tmpl w:val="780257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E62B3D"/>
    <w:multiLevelType w:val="hybridMultilevel"/>
    <w:tmpl w:val="3946953C"/>
    <w:lvl w:ilvl="0" w:tplc="3870752A">
      <w:start w:val="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8B3549"/>
    <w:multiLevelType w:val="hybridMultilevel"/>
    <w:tmpl w:val="C45CAF2A"/>
    <w:lvl w:ilvl="0" w:tplc="A20AF54A">
      <w:start w:val="4"/>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0982B2A"/>
    <w:multiLevelType w:val="hybridMultilevel"/>
    <w:tmpl w:val="C1CE9094"/>
    <w:lvl w:ilvl="0" w:tplc="A6D6DE24">
      <w:start w:val="1"/>
      <w:numFmt w:val="decimal"/>
      <w:lvlText w:val="%1&gt;"/>
      <w:lvlJc w:val="left"/>
      <w:pPr>
        <w:ind w:left="765" w:hanging="360"/>
      </w:pPr>
      <w:rPr>
        <w:rFonts w:eastAsiaTheme="minorEastAsia"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9"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1F2841"/>
    <w:multiLevelType w:val="hybridMultilevel"/>
    <w:tmpl w:val="0B1E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7E5416"/>
    <w:multiLevelType w:val="hybridMultilevel"/>
    <w:tmpl w:val="F7F89B16"/>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D63717E"/>
    <w:multiLevelType w:val="hybridMultilevel"/>
    <w:tmpl w:val="DCFC5AC4"/>
    <w:lvl w:ilvl="0" w:tplc="88BADBE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522B0"/>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7B13B7"/>
    <w:multiLevelType w:val="hybridMultilevel"/>
    <w:tmpl w:val="2EE689A2"/>
    <w:lvl w:ilvl="0" w:tplc="8F06743A">
      <w:start w:val="1"/>
      <w:numFmt w:val="decimal"/>
      <w:lvlText w:val="%1)"/>
      <w:lvlJc w:val="left"/>
      <w:pPr>
        <w:ind w:left="360" w:hanging="360"/>
      </w:pPr>
      <w:rPr>
        <w:rFonts w:ascii="Times" w:eastAsiaTheme="minorEastAsia" w:hAnsi="Times" w:cs="Times New Roman"/>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1963D0"/>
    <w:multiLevelType w:val="hybridMultilevel"/>
    <w:tmpl w:val="753047AE"/>
    <w:lvl w:ilvl="0" w:tplc="83327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6077C"/>
    <w:multiLevelType w:val="hybridMultilevel"/>
    <w:tmpl w:val="8F2E52CC"/>
    <w:lvl w:ilvl="0" w:tplc="DD7C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CE7646"/>
    <w:multiLevelType w:val="multilevel"/>
    <w:tmpl w:val="91887E80"/>
    <w:lvl w:ilvl="0">
      <w:start w:val="1"/>
      <w:numFmt w:val="decimal"/>
      <w:pStyle w:val="1"/>
      <w:lvlText w:val="%1     "/>
      <w:lvlJc w:val="left"/>
      <w:pPr>
        <w:tabs>
          <w:tab w:val="num" w:pos="0"/>
        </w:tabs>
        <w:ind w:left="420" w:hanging="420"/>
      </w:pPr>
      <w:rPr>
        <w:sz w:val="36"/>
      </w:rPr>
    </w:lvl>
    <w:lvl w:ilvl="1">
      <w:start w:val="1"/>
      <w:numFmt w:val="decimal"/>
      <w:pStyle w:val="2"/>
      <w:lvlText w:val="%1.%2    "/>
      <w:lvlJc w:val="left"/>
      <w:pPr>
        <w:tabs>
          <w:tab w:val="num" w:pos="0"/>
        </w:tabs>
        <w:ind w:left="840" w:hanging="840"/>
      </w:pPr>
    </w:lvl>
    <w:lvl w:ilvl="2">
      <w:start w:val="1"/>
      <w:numFmt w:val="decimal"/>
      <w:pStyle w:val="3"/>
      <w:lvlText w:val="%1.%2.%3   "/>
      <w:lvlJc w:val="right"/>
      <w:pPr>
        <w:tabs>
          <w:tab w:val="num" w:pos="0"/>
        </w:tabs>
        <w:ind w:left="1260" w:hanging="364"/>
      </w:pPr>
      <w:rPr>
        <w:rFonts w:cs="Times New Roman"/>
        <w:b w:val="0"/>
        <w:bCs w:val="0"/>
        <w:i w:val="0"/>
        <w:iCs w:val="0"/>
        <w:caps w:val="0"/>
        <w:smallCaps w:val="0"/>
        <w:strike w:val="0"/>
        <w:dstrike w:val="0"/>
        <w:vanish w:val="0"/>
        <w:color w:val="000000"/>
        <w:spacing w:val="0"/>
        <w:kern w:val="0"/>
        <w:position w:val="0"/>
        <w:sz w:val="20"/>
        <w:u w:val="none"/>
        <w:vertAlign w:val="baseline"/>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DD5C80"/>
    <w:multiLevelType w:val="hybridMultilevel"/>
    <w:tmpl w:val="753047AE"/>
    <w:lvl w:ilvl="0" w:tplc="83327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BB342B"/>
    <w:multiLevelType w:val="hybridMultilevel"/>
    <w:tmpl w:val="F22ACBEA"/>
    <w:lvl w:ilvl="0" w:tplc="C46AA972">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9588D"/>
    <w:multiLevelType w:val="hybridMultilevel"/>
    <w:tmpl w:val="2B76BB3A"/>
    <w:lvl w:ilvl="0" w:tplc="DAF808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7395F65"/>
    <w:multiLevelType w:val="hybridMultilevel"/>
    <w:tmpl w:val="EC647C7A"/>
    <w:lvl w:ilvl="0" w:tplc="BC185A00">
      <w:start w:val="1"/>
      <w:numFmt w:val="decimal"/>
      <w:lvlText w:val="%1)"/>
      <w:lvlJc w:val="left"/>
      <w:pPr>
        <w:ind w:left="1020" w:hanging="360"/>
      </w:pPr>
    </w:lvl>
    <w:lvl w:ilvl="1" w:tplc="268042B6">
      <w:start w:val="1"/>
      <w:numFmt w:val="decimal"/>
      <w:lvlText w:val="%2)"/>
      <w:lvlJc w:val="left"/>
      <w:pPr>
        <w:ind w:left="1020" w:hanging="360"/>
      </w:pPr>
    </w:lvl>
    <w:lvl w:ilvl="2" w:tplc="C1148FDA">
      <w:start w:val="1"/>
      <w:numFmt w:val="decimal"/>
      <w:lvlText w:val="%3)"/>
      <w:lvlJc w:val="left"/>
      <w:pPr>
        <w:ind w:left="1020" w:hanging="360"/>
      </w:pPr>
    </w:lvl>
    <w:lvl w:ilvl="3" w:tplc="0D443C6E">
      <w:start w:val="1"/>
      <w:numFmt w:val="decimal"/>
      <w:lvlText w:val="%4)"/>
      <w:lvlJc w:val="left"/>
      <w:pPr>
        <w:ind w:left="1020" w:hanging="360"/>
      </w:pPr>
    </w:lvl>
    <w:lvl w:ilvl="4" w:tplc="B87053AA">
      <w:start w:val="1"/>
      <w:numFmt w:val="decimal"/>
      <w:lvlText w:val="%5)"/>
      <w:lvlJc w:val="left"/>
      <w:pPr>
        <w:ind w:left="1020" w:hanging="360"/>
      </w:pPr>
    </w:lvl>
    <w:lvl w:ilvl="5" w:tplc="0A023A2A">
      <w:start w:val="1"/>
      <w:numFmt w:val="decimal"/>
      <w:lvlText w:val="%6)"/>
      <w:lvlJc w:val="left"/>
      <w:pPr>
        <w:ind w:left="1020" w:hanging="360"/>
      </w:pPr>
    </w:lvl>
    <w:lvl w:ilvl="6" w:tplc="A9B89108">
      <w:start w:val="1"/>
      <w:numFmt w:val="decimal"/>
      <w:lvlText w:val="%7)"/>
      <w:lvlJc w:val="left"/>
      <w:pPr>
        <w:ind w:left="1020" w:hanging="360"/>
      </w:pPr>
    </w:lvl>
    <w:lvl w:ilvl="7" w:tplc="42E81550">
      <w:start w:val="1"/>
      <w:numFmt w:val="decimal"/>
      <w:lvlText w:val="%8)"/>
      <w:lvlJc w:val="left"/>
      <w:pPr>
        <w:ind w:left="1020" w:hanging="360"/>
      </w:pPr>
    </w:lvl>
    <w:lvl w:ilvl="8" w:tplc="ED3E0174">
      <w:start w:val="1"/>
      <w:numFmt w:val="decimal"/>
      <w:lvlText w:val="%9)"/>
      <w:lvlJc w:val="left"/>
      <w:pPr>
        <w:ind w:left="1020" w:hanging="360"/>
      </w:p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7F5F77"/>
    <w:multiLevelType w:val="hybridMultilevel"/>
    <w:tmpl w:val="2EE689A2"/>
    <w:lvl w:ilvl="0" w:tplc="FFFFFFFF">
      <w:start w:val="1"/>
      <w:numFmt w:val="decimal"/>
      <w:lvlText w:val="%1)"/>
      <w:lvlJc w:val="left"/>
      <w:pPr>
        <w:ind w:left="360" w:hanging="360"/>
      </w:pPr>
      <w:rPr>
        <w:rFonts w:ascii="Times" w:eastAsiaTheme="minorEastAsia" w:hAnsi="Times" w:cs="Times New Roman"/>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0211E99"/>
    <w:multiLevelType w:val="hybridMultilevel"/>
    <w:tmpl w:val="753047AE"/>
    <w:lvl w:ilvl="0" w:tplc="83327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0730D9"/>
    <w:multiLevelType w:val="hybridMultilevel"/>
    <w:tmpl w:val="68723D78"/>
    <w:lvl w:ilvl="0" w:tplc="7FCC1FEE">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9D359F"/>
    <w:multiLevelType w:val="hybridMultilevel"/>
    <w:tmpl w:val="33F22A90"/>
    <w:lvl w:ilvl="0" w:tplc="579EB46E">
      <w:start w:val="1"/>
      <w:numFmt w:val="decimal"/>
      <w:lvlText w:val="%1)"/>
      <w:lvlJc w:val="left"/>
      <w:pPr>
        <w:ind w:left="360" w:hanging="360"/>
      </w:pPr>
      <w:rPr>
        <w:rFonts w:ascii="Times" w:eastAsia="Batang" w:hAnsi="Times"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454940"/>
    <w:multiLevelType w:val="hybridMultilevel"/>
    <w:tmpl w:val="CB4EE418"/>
    <w:lvl w:ilvl="0" w:tplc="043CB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5" w15:restartNumberingAfterBreak="0">
    <w:nsid w:val="78A47E1C"/>
    <w:multiLevelType w:val="hybridMultilevel"/>
    <w:tmpl w:val="B1C6AA16"/>
    <w:lvl w:ilvl="0" w:tplc="A448EE26">
      <w:start w:val="1"/>
      <w:numFmt w:val="decimal"/>
      <w:lvlText w:val="%1)"/>
      <w:lvlJc w:val="left"/>
      <w:pPr>
        <w:ind w:left="360" w:hanging="360"/>
      </w:pPr>
      <w:rPr>
        <w:rFonts w:ascii="Times" w:eastAsia="Batang" w:hAnsi="Times"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A63A3B"/>
    <w:multiLevelType w:val="hybridMultilevel"/>
    <w:tmpl w:val="8F2E52CC"/>
    <w:lvl w:ilvl="0" w:tplc="DD7C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502762"/>
    <w:multiLevelType w:val="hybridMultilevel"/>
    <w:tmpl w:val="104A30D4"/>
    <w:lvl w:ilvl="0" w:tplc="0409000F">
      <w:start w:val="1"/>
      <w:numFmt w:val="decimal"/>
      <w:lvlText w:val="%1."/>
      <w:lvlJc w:val="left"/>
      <w:pPr>
        <w:tabs>
          <w:tab w:val="num" w:pos="1979"/>
        </w:tabs>
        <w:ind w:left="1979" w:hanging="360"/>
      </w:pPr>
      <w:rPr>
        <w:rFonts w:hint="default"/>
        <w:b/>
        <w:i w:val="0"/>
        <w:color w:val="auto"/>
        <w:sz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A555D0E"/>
    <w:multiLevelType w:val="hybridMultilevel"/>
    <w:tmpl w:val="60646AF2"/>
    <w:lvl w:ilvl="0" w:tplc="CECCEB9C">
      <w:start w:val="1"/>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9E142E"/>
    <w:multiLevelType w:val="multilevel"/>
    <w:tmpl w:val="B6CEB444"/>
    <w:lvl w:ilvl="0">
      <w:start w:val="1"/>
      <w:numFmt w:val="decimal"/>
      <w:lvlText w:val="%1"/>
      <w:lvlJc w:val="left"/>
      <w:pPr>
        <w:tabs>
          <w:tab w:val="num" w:pos="0"/>
        </w:tabs>
        <w:ind w:left="1619" w:hanging="360"/>
      </w:pPr>
    </w:lvl>
    <w:lvl w:ilvl="1">
      <w:start w:val="1"/>
      <w:numFmt w:val="lowerLetter"/>
      <w:lvlText w:val="%2."/>
      <w:lvlJc w:val="left"/>
      <w:pPr>
        <w:tabs>
          <w:tab w:val="num" w:pos="0"/>
        </w:tabs>
        <w:ind w:left="2339" w:hanging="360"/>
      </w:pPr>
    </w:lvl>
    <w:lvl w:ilvl="2">
      <w:start w:val="1"/>
      <w:numFmt w:val="lowerRoman"/>
      <w:lvlText w:val="%3."/>
      <w:lvlJc w:val="right"/>
      <w:pPr>
        <w:tabs>
          <w:tab w:val="num" w:pos="0"/>
        </w:tabs>
        <w:ind w:left="3059" w:hanging="180"/>
      </w:pPr>
    </w:lvl>
    <w:lvl w:ilvl="3">
      <w:start w:val="1"/>
      <w:numFmt w:val="decimal"/>
      <w:lvlText w:val="%4."/>
      <w:lvlJc w:val="left"/>
      <w:pPr>
        <w:tabs>
          <w:tab w:val="num" w:pos="0"/>
        </w:tabs>
        <w:ind w:left="3779" w:hanging="360"/>
      </w:pPr>
    </w:lvl>
    <w:lvl w:ilvl="4">
      <w:start w:val="1"/>
      <w:numFmt w:val="lowerLetter"/>
      <w:lvlText w:val="%5."/>
      <w:lvlJc w:val="left"/>
      <w:pPr>
        <w:tabs>
          <w:tab w:val="num" w:pos="0"/>
        </w:tabs>
        <w:ind w:left="4499" w:hanging="360"/>
      </w:pPr>
    </w:lvl>
    <w:lvl w:ilvl="5">
      <w:start w:val="1"/>
      <w:numFmt w:val="lowerRoman"/>
      <w:lvlText w:val="%6."/>
      <w:lvlJc w:val="right"/>
      <w:pPr>
        <w:tabs>
          <w:tab w:val="num" w:pos="0"/>
        </w:tabs>
        <w:ind w:left="5219" w:hanging="180"/>
      </w:pPr>
    </w:lvl>
    <w:lvl w:ilvl="6">
      <w:start w:val="1"/>
      <w:numFmt w:val="decimal"/>
      <w:lvlText w:val="%7."/>
      <w:lvlJc w:val="left"/>
      <w:pPr>
        <w:tabs>
          <w:tab w:val="num" w:pos="0"/>
        </w:tabs>
        <w:ind w:left="5939" w:hanging="360"/>
      </w:pPr>
    </w:lvl>
    <w:lvl w:ilvl="7">
      <w:start w:val="1"/>
      <w:numFmt w:val="lowerLetter"/>
      <w:lvlText w:val="%8."/>
      <w:lvlJc w:val="left"/>
      <w:pPr>
        <w:tabs>
          <w:tab w:val="num" w:pos="0"/>
        </w:tabs>
        <w:ind w:left="6659" w:hanging="360"/>
      </w:pPr>
    </w:lvl>
    <w:lvl w:ilvl="8">
      <w:start w:val="1"/>
      <w:numFmt w:val="lowerRoman"/>
      <w:lvlText w:val="%9."/>
      <w:lvlJc w:val="right"/>
      <w:pPr>
        <w:tabs>
          <w:tab w:val="num" w:pos="0"/>
        </w:tabs>
        <w:ind w:left="7379" w:hanging="180"/>
      </w:pPr>
    </w:lvl>
  </w:abstractNum>
  <w:num w:numId="1" w16cid:durableId="1267880674">
    <w:abstractNumId w:val="20"/>
  </w:num>
  <w:num w:numId="2" w16cid:durableId="1653172627">
    <w:abstractNumId w:val="39"/>
  </w:num>
  <w:num w:numId="3" w16cid:durableId="1928077210">
    <w:abstractNumId w:val="24"/>
  </w:num>
  <w:num w:numId="4" w16cid:durableId="615404572">
    <w:abstractNumId w:val="4"/>
  </w:num>
  <w:num w:numId="5" w16cid:durableId="1317764036">
    <w:abstractNumId w:val="13"/>
  </w:num>
  <w:num w:numId="6" w16cid:durableId="803547591">
    <w:abstractNumId w:val="38"/>
  </w:num>
  <w:num w:numId="7" w16cid:durableId="298611700">
    <w:abstractNumId w:val="9"/>
  </w:num>
  <w:num w:numId="8" w16cid:durableId="1833832630">
    <w:abstractNumId w:val="29"/>
  </w:num>
  <w:num w:numId="9" w16cid:durableId="689839703">
    <w:abstractNumId w:val="19"/>
  </w:num>
  <w:num w:numId="10" w16cid:durableId="119492170">
    <w:abstractNumId w:val="22"/>
  </w:num>
  <w:num w:numId="11" w16cid:durableId="2042365555">
    <w:abstractNumId w:val="36"/>
  </w:num>
  <w:num w:numId="12" w16cid:durableId="699017785">
    <w:abstractNumId w:val="18"/>
  </w:num>
  <w:num w:numId="13" w16cid:durableId="378549409">
    <w:abstractNumId w:val="3"/>
  </w:num>
  <w:num w:numId="14" w16cid:durableId="1026054671">
    <w:abstractNumId w:val="24"/>
  </w:num>
  <w:num w:numId="15" w16cid:durableId="950164296">
    <w:abstractNumId w:val="11"/>
  </w:num>
  <w:num w:numId="16" w16cid:durableId="1059010518">
    <w:abstractNumId w:val="33"/>
  </w:num>
  <w:num w:numId="17" w16cid:durableId="1883903150">
    <w:abstractNumId w:val="30"/>
  </w:num>
  <w:num w:numId="18" w16cid:durableId="774640781">
    <w:abstractNumId w:val="20"/>
  </w:num>
  <w:num w:numId="19" w16cid:durableId="1408188769">
    <w:abstractNumId w:val="27"/>
  </w:num>
  <w:num w:numId="20" w16cid:durableId="183179264">
    <w:abstractNumId w:val="1"/>
  </w:num>
  <w:num w:numId="21" w16cid:durableId="304360557">
    <w:abstractNumId w:val="8"/>
  </w:num>
  <w:num w:numId="22" w16cid:durableId="280456713">
    <w:abstractNumId w:val="26"/>
  </w:num>
  <w:num w:numId="23" w16cid:durableId="28339470">
    <w:abstractNumId w:val="5"/>
  </w:num>
  <w:num w:numId="24" w16cid:durableId="923224000">
    <w:abstractNumId w:val="24"/>
  </w:num>
  <w:num w:numId="25" w16cid:durableId="849100488">
    <w:abstractNumId w:val="15"/>
  </w:num>
  <w:num w:numId="26" w16cid:durableId="1535531622">
    <w:abstractNumId w:val="21"/>
  </w:num>
  <w:num w:numId="27" w16cid:durableId="1798644432">
    <w:abstractNumId w:val="32"/>
  </w:num>
  <w:num w:numId="28" w16cid:durableId="1188376054">
    <w:abstractNumId w:val="37"/>
  </w:num>
  <w:num w:numId="29" w16cid:durableId="963464032">
    <w:abstractNumId w:val="34"/>
  </w:num>
  <w:num w:numId="30" w16cid:durableId="1760637371">
    <w:abstractNumId w:val="14"/>
  </w:num>
  <w:num w:numId="31" w16cid:durableId="165445626">
    <w:abstractNumId w:val="0"/>
  </w:num>
  <w:num w:numId="32" w16cid:durableId="2026587105">
    <w:abstractNumId w:val="10"/>
  </w:num>
  <w:num w:numId="33" w16cid:durableId="2132017937">
    <w:abstractNumId w:val="2"/>
  </w:num>
  <w:num w:numId="34" w16cid:durableId="1796171795">
    <w:abstractNumId w:val="16"/>
  </w:num>
  <w:num w:numId="35" w16cid:durableId="1883443155">
    <w:abstractNumId w:val="20"/>
  </w:num>
  <w:num w:numId="36" w16cid:durableId="2124035204">
    <w:abstractNumId w:val="35"/>
  </w:num>
  <w:num w:numId="37" w16cid:durableId="1165242557">
    <w:abstractNumId w:val="31"/>
  </w:num>
  <w:num w:numId="38" w16cid:durableId="934896542">
    <w:abstractNumId w:val="24"/>
  </w:num>
  <w:num w:numId="39" w16cid:durableId="126635237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8240002">
    <w:abstractNumId w:val="17"/>
  </w:num>
  <w:num w:numId="41" w16cid:durableId="19120850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3203362">
    <w:abstractNumId w:val="25"/>
  </w:num>
  <w:num w:numId="43" w16cid:durableId="778598260">
    <w:abstractNumId w:val="28"/>
  </w:num>
  <w:num w:numId="44" w16cid:durableId="1331061066">
    <w:abstractNumId w:val="6"/>
  </w:num>
  <w:num w:numId="45" w16cid:durableId="175959533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6B2"/>
    <w:rsid w:val="00001DD6"/>
    <w:rsid w:val="00007C5B"/>
    <w:rsid w:val="00012CB6"/>
    <w:rsid w:val="00014162"/>
    <w:rsid w:val="000156E3"/>
    <w:rsid w:val="0001633B"/>
    <w:rsid w:val="00016AA0"/>
    <w:rsid w:val="000218A1"/>
    <w:rsid w:val="000241DC"/>
    <w:rsid w:val="0002755E"/>
    <w:rsid w:val="00027DA7"/>
    <w:rsid w:val="00030652"/>
    <w:rsid w:val="00030798"/>
    <w:rsid w:val="00030FAE"/>
    <w:rsid w:val="0003226A"/>
    <w:rsid w:val="000328E9"/>
    <w:rsid w:val="00035881"/>
    <w:rsid w:val="00036334"/>
    <w:rsid w:val="00040840"/>
    <w:rsid w:val="00041244"/>
    <w:rsid w:val="00042A32"/>
    <w:rsid w:val="00043855"/>
    <w:rsid w:val="00044A9B"/>
    <w:rsid w:val="0004543B"/>
    <w:rsid w:val="0004699D"/>
    <w:rsid w:val="000503C4"/>
    <w:rsid w:val="00050D11"/>
    <w:rsid w:val="00051DB4"/>
    <w:rsid w:val="000558A9"/>
    <w:rsid w:val="000558B7"/>
    <w:rsid w:val="000565EF"/>
    <w:rsid w:val="00057A6A"/>
    <w:rsid w:val="000602D6"/>
    <w:rsid w:val="00060D4F"/>
    <w:rsid w:val="00061208"/>
    <w:rsid w:val="00061C17"/>
    <w:rsid w:val="0006288D"/>
    <w:rsid w:val="00063961"/>
    <w:rsid w:val="00064C95"/>
    <w:rsid w:val="00065069"/>
    <w:rsid w:val="00065A11"/>
    <w:rsid w:val="00065ECB"/>
    <w:rsid w:val="00066962"/>
    <w:rsid w:val="00067B6F"/>
    <w:rsid w:val="0007220C"/>
    <w:rsid w:val="00072D38"/>
    <w:rsid w:val="00073ACA"/>
    <w:rsid w:val="00073E88"/>
    <w:rsid w:val="000757E9"/>
    <w:rsid w:val="0007591D"/>
    <w:rsid w:val="000768D3"/>
    <w:rsid w:val="00076F0E"/>
    <w:rsid w:val="00080F81"/>
    <w:rsid w:val="000817CC"/>
    <w:rsid w:val="000827AD"/>
    <w:rsid w:val="00085825"/>
    <w:rsid w:val="0008789F"/>
    <w:rsid w:val="000907D2"/>
    <w:rsid w:val="00090B87"/>
    <w:rsid w:val="00091EFE"/>
    <w:rsid w:val="0009702F"/>
    <w:rsid w:val="000970C9"/>
    <w:rsid w:val="0009737C"/>
    <w:rsid w:val="0009748A"/>
    <w:rsid w:val="000A04C9"/>
    <w:rsid w:val="000A2863"/>
    <w:rsid w:val="000A30FC"/>
    <w:rsid w:val="000A31A3"/>
    <w:rsid w:val="000A3357"/>
    <w:rsid w:val="000A48CF"/>
    <w:rsid w:val="000A70A0"/>
    <w:rsid w:val="000A768C"/>
    <w:rsid w:val="000B2000"/>
    <w:rsid w:val="000B520A"/>
    <w:rsid w:val="000B5282"/>
    <w:rsid w:val="000B6726"/>
    <w:rsid w:val="000C0B6B"/>
    <w:rsid w:val="000C462C"/>
    <w:rsid w:val="000C5CD6"/>
    <w:rsid w:val="000C6510"/>
    <w:rsid w:val="000C7285"/>
    <w:rsid w:val="000C73BF"/>
    <w:rsid w:val="000D0864"/>
    <w:rsid w:val="000D0B9A"/>
    <w:rsid w:val="000D1178"/>
    <w:rsid w:val="000D1A42"/>
    <w:rsid w:val="000D260F"/>
    <w:rsid w:val="000D41EB"/>
    <w:rsid w:val="000D6439"/>
    <w:rsid w:val="000E05C7"/>
    <w:rsid w:val="000E2051"/>
    <w:rsid w:val="000E22C6"/>
    <w:rsid w:val="000E2B29"/>
    <w:rsid w:val="000E3942"/>
    <w:rsid w:val="000E428D"/>
    <w:rsid w:val="000E4E32"/>
    <w:rsid w:val="000E554E"/>
    <w:rsid w:val="000E569A"/>
    <w:rsid w:val="000E5904"/>
    <w:rsid w:val="000E6BBE"/>
    <w:rsid w:val="000E78B3"/>
    <w:rsid w:val="000F5E2B"/>
    <w:rsid w:val="001013C7"/>
    <w:rsid w:val="00101DD1"/>
    <w:rsid w:val="00103F45"/>
    <w:rsid w:val="001047A2"/>
    <w:rsid w:val="001049BA"/>
    <w:rsid w:val="001078F8"/>
    <w:rsid w:val="0011046D"/>
    <w:rsid w:val="0011407F"/>
    <w:rsid w:val="00115662"/>
    <w:rsid w:val="00117F20"/>
    <w:rsid w:val="00120D65"/>
    <w:rsid w:val="00122CD8"/>
    <w:rsid w:val="001236D8"/>
    <w:rsid w:val="00125270"/>
    <w:rsid w:val="00125578"/>
    <w:rsid w:val="001259A6"/>
    <w:rsid w:val="001273A9"/>
    <w:rsid w:val="00127519"/>
    <w:rsid w:val="00127763"/>
    <w:rsid w:val="0013008E"/>
    <w:rsid w:val="00131628"/>
    <w:rsid w:val="00134A27"/>
    <w:rsid w:val="00137B4C"/>
    <w:rsid w:val="00140F0C"/>
    <w:rsid w:val="0014392C"/>
    <w:rsid w:val="0014587D"/>
    <w:rsid w:val="0014606D"/>
    <w:rsid w:val="00154064"/>
    <w:rsid w:val="00155875"/>
    <w:rsid w:val="001567B3"/>
    <w:rsid w:val="001614BA"/>
    <w:rsid w:val="00161B15"/>
    <w:rsid w:val="00162A0C"/>
    <w:rsid w:val="001660AB"/>
    <w:rsid w:val="00167010"/>
    <w:rsid w:val="00167A1C"/>
    <w:rsid w:val="00170F9C"/>
    <w:rsid w:val="00174C7F"/>
    <w:rsid w:val="00177590"/>
    <w:rsid w:val="00177C3A"/>
    <w:rsid w:val="00177E9A"/>
    <w:rsid w:val="0018103B"/>
    <w:rsid w:val="0018374E"/>
    <w:rsid w:val="001837B7"/>
    <w:rsid w:val="001851B2"/>
    <w:rsid w:val="00185911"/>
    <w:rsid w:val="00187BFD"/>
    <w:rsid w:val="00187C3D"/>
    <w:rsid w:val="00191183"/>
    <w:rsid w:val="001932F6"/>
    <w:rsid w:val="00193ECC"/>
    <w:rsid w:val="00195D51"/>
    <w:rsid w:val="001964D4"/>
    <w:rsid w:val="00197286"/>
    <w:rsid w:val="001A1940"/>
    <w:rsid w:val="001A1ED6"/>
    <w:rsid w:val="001A3342"/>
    <w:rsid w:val="001A34C0"/>
    <w:rsid w:val="001A39B6"/>
    <w:rsid w:val="001A6429"/>
    <w:rsid w:val="001A7072"/>
    <w:rsid w:val="001B1425"/>
    <w:rsid w:val="001B1D78"/>
    <w:rsid w:val="001B21E7"/>
    <w:rsid w:val="001B570C"/>
    <w:rsid w:val="001B5E1C"/>
    <w:rsid w:val="001B7035"/>
    <w:rsid w:val="001B7827"/>
    <w:rsid w:val="001C0902"/>
    <w:rsid w:val="001C1287"/>
    <w:rsid w:val="001C3591"/>
    <w:rsid w:val="001C38ED"/>
    <w:rsid w:val="001C5C84"/>
    <w:rsid w:val="001C5E42"/>
    <w:rsid w:val="001C642C"/>
    <w:rsid w:val="001D0226"/>
    <w:rsid w:val="001D13D2"/>
    <w:rsid w:val="001D589D"/>
    <w:rsid w:val="001D79FC"/>
    <w:rsid w:val="001E0F66"/>
    <w:rsid w:val="001E334F"/>
    <w:rsid w:val="001E42C7"/>
    <w:rsid w:val="001E4901"/>
    <w:rsid w:val="001E70F6"/>
    <w:rsid w:val="001E7547"/>
    <w:rsid w:val="001E7C4F"/>
    <w:rsid w:val="001F0320"/>
    <w:rsid w:val="001F1103"/>
    <w:rsid w:val="001F30A8"/>
    <w:rsid w:val="001F44AC"/>
    <w:rsid w:val="001F65A8"/>
    <w:rsid w:val="001F6A54"/>
    <w:rsid w:val="002008E7"/>
    <w:rsid w:val="00200993"/>
    <w:rsid w:val="00200F80"/>
    <w:rsid w:val="00203504"/>
    <w:rsid w:val="00203E6E"/>
    <w:rsid w:val="0020407A"/>
    <w:rsid w:val="00205E0A"/>
    <w:rsid w:val="0020765B"/>
    <w:rsid w:val="00207660"/>
    <w:rsid w:val="002145C3"/>
    <w:rsid w:val="00214727"/>
    <w:rsid w:val="00215499"/>
    <w:rsid w:val="0021721A"/>
    <w:rsid w:val="002173ED"/>
    <w:rsid w:val="00220A11"/>
    <w:rsid w:val="00223971"/>
    <w:rsid w:val="00225F9C"/>
    <w:rsid w:val="00226599"/>
    <w:rsid w:val="002278C6"/>
    <w:rsid w:val="00227E3E"/>
    <w:rsid w:val="0023005A"/>
    <w:rsid w:val="002311D4"/>
    <w:rsid w:val="00231B5B"/>
    <w:rsid w:val="00231F1C"/>
    <w:rsid w:val="0023303F"/>
    <w:rsid w:val="0023504C"/>
    <w:rsid w:val="002359F0"/>
    <w:rsid w:val="00245924"/>
    <w:rsid w:val="002468BA"/>
    <w:rsid w:val="002507A1"/>
    <w:rsid w:val="00252397"/>
    <w:rsid w:val="00253EA4"/>
    <w:rsid w:val="002542F5"/>
    <w:rsid w:val="002549D7"/>
    <w:rsid w:val="002557DB"/>
    <w:rsid w:val="00255DEE"/>
    <w:rsid w:val="002620D0"/>
    <w:rsid w:val="0026272B"/>
    <w:rsid w:val="00262811"/>
    <w:rsid w:val="00262B7D"/>
    <w:rsid w:val="00262BC6"/>
    <w:rsid w:val="002664C6"/>
    <w:rsid w:val="00266684"/>
    <w:rsid w:val="00267B1A"/>
    <w:rsid w:val="0027096B"/>
    <w:rsid w:val="00270C51"/>
    <w:rsid w:val="00270CAA"/>
    <w:rsid w:val="002712A6"/>
    <w:rsid w:val="002716DC"/>
    <w:rsid w:val="00273436"/>
    <w:rsid w:val="00275708"/>
    <w:rsid w:val="00275A37"/>
    <w:rsid w:val="00276DBA"/>
    <w:rsid w:val="0028257D"/>
    <w:rsid w:val="0028293D"/>
    <w:rsid w:val="00284B49"/>
    <w:rsid w:val="00286C60"/>
    <w:rsid w:val="00292CB1"/>
    <w:rsid w:val="002937AA"/>
    <w:rsid w:val="002943A6"/>
    <w:rsid w:val="00294BF0"/>
    <w:rsid w:val="00296264"/>
    <w:rsid w:val="002970CC"/>
    <w:rsid w:val="002A0C1A"/>
    <w:rsid w:val="002A5C45"/>
    <w:rsid w:val="002A5EDB"/>
    <w:rsid w:val="002B0871"/>
    <w:rsid w:val="002B2E90"/>
    <w:rsid w:val="002B30F9"/>
    <w:rsid w:val="002B325F"/>
    <w:rsid w:val="002B35F5"/>
    <w:rsid w:val="002B37C9"/>
    <w:rsid w:val="002B3C60"/>
    <w:rsid w:val="002B3E80"/>
    <w:rsid w:val="002B5A10"/>
    <w:rsid w:val="002B5D33"/>
    <w:rsid w:val="002B62D7"/>
    <w:rsid w:val="002C0CE8"/>
    <w:rsid w:val="002C2192"/>
    <w:rsid w:val="002C33EB"/>
    <w:rsid w:val="002C5661"/>
    <w:rsid w:val="002C6090"/>
    <w:rsid w:val="002C6ADC"/>
    <w:rsid w:val="002D1F72"/>
    <w:rsid w:val="002D3321"/>
    <w:rsid w:val="002D43B1"/>
    <w:rsid w:val="002D5BD3"/>
    <w:rsid w:val="002D5D16"/>
    <w:rsid w:val="002D64FC"/>
    <w:rsid w:val="002D656D"/>
    <w:rsid w:val="002D68A7"/>
    <w:rsid w:val="002D7106"/>
    <w:rsid w:val="002D7E6A"/>
    <w:rsid w:val="002E02A9"/>
    <w:rsid w:val="002E2878"/>
    <w:rsid w:val="002E2CC4"/>
    <w:rsid w:val="002E2D4F"/>
    <w:rsid w:val="002E39F0"/>
    <w:rsid w:val="002E4822"/>
    <w:rsid w:val="002E62D6"/>
    <w:rsid w:val="002E6531"/>
    <w:rsid w:val="002E683B"/>
    <w:rsid w:val="002E6971"/>
    <w:rsid w:val="002E7B50"/>
    <w:rsid w:val="002F04DD"/>
    <w:rsid w:val="002F42A0"/>
    <w:rsid w:val="002F71C9"/>
    <w:rsid w:val="002F7EA1"/>
    <w:rsid w:val="003008FD"/>
    <w:rsid w:val="0030441E"/>
    <w:rsid w:val="00304779"/>
    <w:rsid w:val="00306E42"/>
    <w:rsid w:val="00307152"/>
    <w:rsid w:val="00307733"/>
    <w:rsid w:val="00310301"/>
    <w:rsid w:val="00311D3D"/>
    <w:rsid w:val="003121FE"/>
    <w:rsid w:val="00313D3E"/>
    <w:rsid w:val="00314716"/>
    <w:rsid w:val="00314D58"/>
    <w:rsid w:val="0031652C"/>
    <w:rsid w:val="003173DD"/>
    <w:rsid w:val="003214ED"/>
    <w:rsid w:val="00321DD2"/>
    <w:rsid w:val="00324B6A"/>
    <w:rsid w:val="00325142"/>
    <w:rsid w:val="0032571C"/>
    <w:rsid w:val="00326652"/>
    <w:rsid w:val="00326E72"/>
    <w:rsid w:val="00326F1F"/>
    <w:rsid w:val="00330956"/>
    <w:rsid w:val="00330EEF"/>
    <w:rsid w:val="003319DA"/>
    <w:rsid w:val="00331C22"/>
    <w:rsid w:val="00332B53"/>
    <w:rsid w:val="0033495A"/>
    <w:rsid w:val="00336347"/>
    <w:rsid w:val="003370E8"/>
    <w:rsid w:val="00337D61"/>
    <w:rsid w:val="00344B2A"/>
    <w:rsid w:val="003466B2"/>
    <w:rsid w:val="00346DBA"/>
    <w:rsid w:val="003470C5"/>
    <w:rsid w:val="003500F1"/>
    <w:rsid w:val="00350D61"/>
    <w:rsid w:val="00350F48"/>
    <w:rsid w:val="00351136"/>
    <w:rsid w:val="003530D4"/>
    <w:rsid w:val="00353E54"/>
    <w:rsid w:val="00354E82"/>
    <w:rsid w:val="0035566C"/>
    <w:rsid w:val="00355EFB"/>
    <w:rsid w:val="003560B9"/>
    <w:rsid w:val="00360ED0"/>
    <w:rsid w:val="00361A39"/>
    <w:rsid w:val="00362049"/>
    <w:rsid w:val="003623D1"/>
    <w:rsid w:val="00362693"/>
    <w:rsid w:val="003626FE"/>
    <w:rsid w:val="0036312D"/>
    <w:rsid w:val="003663C7"/>
    <w:rsid w:val="003700A6"/>
    <w:rsid w:val="00370385"/>
    <w:rsid w:val="00370AEA"/>
    <w:rsid w:val="00371331"/>
    <w:rsid w:val="0037249C"/>
    <w:rsid w:val="003740A4"/>
    <w:rsid w:val="00374515"/>
    <w:rsid w:val="0037549C"/>
    <w:rsid w:val="00376544"/>
    <w:rsid w:val="00377DE3"/>
    <w:rsid w:val="003804DE"/>
    <w:rsid w:val="00380F9C"/>
    <w:rsid w:val="003828EA"/>
    <w:rsid w:val="00384C01"/>
    <w:rsid w:val="00390AD0"/>
    <w:rsid w:val="00391B46"/>
    <w:rsid w:val="00391CF6"/>
    <w:rsid w:val="0039238A"/>
    <w:rsid w:val="00392CEE"/>
    <w:rsid w:val="00393473"/>
    <w:rsid w:val="003937A1"/>
    <w:rsid w:val="00393A20"/>
    <w:rsid w:val="00395373"/>
    <w:rsid w:val="003956CC"/>
    <w:rsid w:val="003A02DB"/>
    <w:rsid w:val="003A0EA7"/>
    <w:rsid w:val="003A15D4"/>
    <w:rsid w:val="003A28FF"/>
    <w:rsid w:val="003A2942"/>
    <w:rsid w:val="003A3804"/>
    <w:rsid w:val="003A3BDD"/>
    <w:rsid w:val="003B28D8"/>
    <w:rsid w:val="003B3C88"/>
    <w:rsid w:val="003B5CE1"/>
    <w:rsid w:val="003B5FF2"/>
    <w:rsid w:val="003B746E"/>
    <w:rsid w:val="003B766F"/>
    <w:rsid w:val="003C0546"/>
    <w:rsid w:val="003C2C8B"/>
    <w:rsid w:val="003C3194"/>
    <w:rsid w:val="003C3580"/>
    <w:rsid w:val="003C4D33"/>
    <w:rsid w:val="003D0D74"/>
    <w:rsid w:val="003D0E03"/>
    <w:rsid w:val="003D2D5C"/>
    <w:rsid w:val="003D5188"/>
    <w:rsid w:val="003D660B"/>
    <w:rsid w:val="003D6E39"/>
    <w:rsid w:val="003E0574"/>
    <w:rsid w:val="003E0FC7"/>
    <w:rsid w:val="003E17E7"/>
    <w:rsid w:val="003E1C0F"/>
    <w:rsid w:val="003E4DD9"/>
    <w:rsid w:val="003E6917"/>
    <w:rsid w:val="003E6B70"/>
    <w:rsid w:val="003E7D86"/>
    <w:rsid w:val="003F0B8E"/>
    <w:rsid w:val="003F1291"/>
    <w:rsid w:val="003F3A7B"/>
    <w:rsid w:val="003F47B9"/>
    <w:rsid w:val="003F4C92"/>
    <w:rsid w:val="003F53D6"/>
    <w:rsid w:val="003F54E7"/>
    <w:rsid w:val="003F6136"/>
    <w:rsid w:val="003F625E"/>
    <w:rsid w:val="003F6B4A"/>
    <w:rsid w:val="003F7697"/>
    <w:rsid w:val="003F7FB7"/>
    <w:rsid w:val="0040008E"/>
    <w:rsid w:val="00402084"/>
    <w:rsid w:val="0040552E"/>
    <w:rsid w:val="0040575D"/>
    <w:rsid w:val="00406163"/>
    <w:rsid w:val="00406178"/>
    <w:rsid w:val="004151B8"/>
    <w:rsid w:val="00415967"/>
    <w:rsid w:val="0041693E"/>
    <w:rsid w:val="00417543"/>
    <w:rsid w:val="0042007E"/>
    <w:rsid w:val="00421847"/>
    <w:rsid w:val="00422063"/>
    <w:rsid w:val="004226FC"/>
    <w:rsid w:val="00423898"/>
    <w:rsid w:val="00424E2D"/>
    <w:rsid w:val="004251F7"/>
    <w:rsid w:val="00426D9A"/>
    <w:rsid w:val="00432A5D"/>
    <w:rsid w:val="0043330E"/>
    <w:rsid w:val="00434492"/>
    <w:rsid w:val="00434836"/>
    <w:rsid w:val="00436945"/>
    <w:rsid w:val="004416A6"/>
    <w:rsid w:val="00442564"/>
    <w:rsid w:val="0044259E"/>
    <w:rsid w:val="00442C88"/>
    <w:rsid w:val="004438BB"/>
    <w:rsid w:val="004446C3"/>
    <w:rsid w:val="00445F6A"/>
    <w:rsid w:val="00447068"/>
    <w:rsid w:val="004523A0"/>
    <w:rsid w:val="00452A98"/>
    <w:rsid w:val="004534D7"/>
    <w:rsid w:val="0046412F"/>
    <w:rsid w:val="004648EB"/>
    <w:rsid w:val="004654EB"/>
    <w:rsid w:val="004663B1"/>
    <w:rsid w:val="00470DE9"/>
    <w:rsid w:val="00471897"/>
    <w:rsid w:val="00473E95"/>
    <w:rsid w:val="00477D2E"/>
    <w:rsid w:val="0048180D"/>
    <w:rsid w:val="004845A6"/>
    <w:rsid w:val="00486C3D"/>
    <w:rsid w:val="00487392"/>
    <w:rsid w:val="00490028"/>
    <w:rsid w:val="00491018"/>
    <w:rsid w:val="004913C6"/>
    <w:rsid w:val="00491835"/>
    <w:rsid w:val="0049411B"/>
    <w:rsid w:val="00494A85"/>
    <w:rsid w:val="004A37CC"/>
    <w:rsid w:val="004A5658"/>
    <w:rsid w:val="004A5DF3"/>
    <w:rsid w:val="004A6CE9"/>
    <w:rsid w:val="004B0395"/>
    <w:rsid w:val="004B0DF3"/>
    <w:rsid w:val="004B1595"/>
    <w:rsid w:val="004B3578"/>
    <w:rsid w:val="004B52D9"/>
    <w:rsid w:val="004B5861"/>
    <w:rsid w:val="004B64A1"/>
    <w:rsid w:val="004B6CD8"/>
    <w:rsid w:val="004B7679"/>
    <w:rsid w:val="004C023D"/>
    <w:rsid w:val="004C0756"/>
    <w:rsid w:val="004C6232"/>
    <w:rsid w:val="004C6D2B"/>
    <w:rsid w:val="004C782E"/>
    <w:rsid w:val="004D0501"/>
    <w:rsid w:val="004D1924"/>
    <w:rsid w:val="004D39F3"/>
    <w:rsid w:val="004D3AE7"/>
    <w:rsid w:val="004D3ECA"/>
    <w:rsid w:val="004D44DF"/>
    <w:rsid w:val="004D451D"/>
    <w:rsid w:val="004D5736"/>
    <w:rsid w:val="004D5FA8"/>
    <w:rsid w:val="004E04B3"/>
    <w:rsid w:val="004E26DB"/>
    <w:rsid w:val="004E3042"/>
    <w:rsid w:val="004E3077"/>
    <w:rsid w:val="004E3719"/>
    <w:rsid w:val="004E4EEB"/>
    <w:rsid w:val="004E642A"/>
    <w:rsid w:val="004F0F04"/>
    <w:rsid w:val="004F152A"/>
    <w:rsid w:val="004F3A4B"/>
    <w:rsid w:val="004F3A9D"/>
    <w:rsid w:val="004F5675"/>
    <w:rsid w:val="004F56CF"/>
    <w:rsid w:val="004F6D40"/>
    <w:rsid w:val="004F736A"/>
    <w:rsid w:val="005015D3"/>
    <w:rsid w:val="00502135"/>
    <w:rsid w:val="00502F75"/>
    <w:rsid w:val="00505D89"/>
    <w:rsid w:val="00507DDF"/>
    <w:rsid w:val="00507E2C"/>
    <w:rsid w:val="0051291D"/>
    <w:rsid w:val="005129DF"/>
    <w:rsid w:val="005133D5"/>
    <w:rsid w:val="00513A39"/>
    <w:rsid w:val="0051436F"/>
    <w:rsid w:val="00517170"/>
    <w:rsid w:val="00520D20"/>
    <w:rsid w:val="00523C3E"/>
    <w:rsid w:val="00523C82"/>
    <w:rsid w:val="005250F3"/>
    <w:rsid w:val="00525C94"/>
    <w:rsid w:val="00527DBC"/>
    <w:rsid w:val="005301CD"/>
    <w:rsid w:val="00530710"/>
    <w:rsid w:val="00530BE2"/>
    <w:rsid w:val="00531606"/>
    <w:rsid w:val="00532AB3"/>
    <w:rsid w:val="005338EA"/>
    <w:rsid w:val="005351B3"/>
    <w:rsid w:val="00542040"/>
    <w:rsid w:val="00545401"/>
    <w:rsid w:val="0054560F"/>
    <w:rsid w:val="00546B7D"/>
    <w:rsid w:val="00546D78"/>
    <w:rsid w:val="0055113A"/>
    <w:rsid w:val="00555906"/>
    <w:rsid w:val="00556131"/>
    <w:rsid w:val="00557901"/>
    <w:rsid w:val="00561DA0"/>
    <w:rsid w:val="0056252E"/>
    <w:rsid w:val="00564988"/>
    <w:rsid w:val="00565902"/>
    <w:rsid w:val="00566AFB"/>
    <w:rsid w:val="005716F2"/>
    <w:rsid w:val="00571FED"/>
    <w:rsid w:val="00572167"/>
    <w:rsid w:val="00572844"/>
    <w:rsid w:val="00573818"/>
    <w:rsid w:val="005740C9"/>
    <w:rsid w:val="0057616E"/>
    <w:rsid w:val="00577CAD"/>
    <w:rsid w:val="005807E6"/>
    <w:rsid w:val="00582416"/>
    <w:rsid w:val="005855F1"/>
    <w:rsid w:val="00587D33"/>
    <w:rsid w:val="00590964"/>
    <w:rsid w:val="0059221B"/>
    <w:rsid w:val="0059429D"/>
    <w:rsid w:val="00595623"/>
    <w:rsid w:val="00596E14"/>
    <w:rsid w:val="00596E3A"/>
    <w:rsid w:val="005976C8"/>
    <w:rsid w:val="00597767"/>
    <w:rsid w:val="005A0698"/>
    <w:rsid w:val="005A07E0"/>
    <w:rsid w:val="005A2D03"/>
    <w:rsid w:val="005A41B2"/>
    <w:rsid w:val="005A5611"/>
    <w:rsid w:val="005A5AB5"/>
    <w:rsid w:val="005B00DE"/>
    <w:rsid w:val="005B2EF1"/>
    <w:rsid w:val="005B39B0"/>
    <w:rsid w:val="005C01C4"/>
    <w:rsid w:val="005C1EEF"/>
    <w:rsid w:val="005C2BB5"/>
    <w:rsid w:val="005C6F04"/>
    <w:rsid w:val="005C7A54"/>
    <w:rsid w:val="005C7EFC"/>
    <w:rsid w:val="005D382F"/>
    <w:rsid w:val="005D444C"/>
    <w:rsid w:val="005D469A"/>
    <w:rsid w:val="005D4CF5"/>
    <w:rsid w:val="005D6499"/>
    <w:rsid w:val="005D6F1D"/>
    <w:rsid w:val="005D73B7"/>
    <w:rsid w:val="005D7D24"/>
    <w:rsid w:val="005E057B"/>
    <w:rsid w:val="005E0D91"/>
    <w:rsid w:val="005E16E7"/>
    <w:rsid w:val="005E1826"/>
    <w:rsid w:val="005E5605"/>
    <w:rsid w:val="005E679B"/>
    <w:rsid w:val="005E6FA1"/>
    <w:rsid w:val="005F0B00"/>
    <w:rsid w:val="005F2BEB"/>
    <w:rsid w:val="005F380C"/>
    <w:rsid w:val="005F3AB7"/>
    <w:rsid w:val="005F4557"/>
    <w:rsid w:val="005F5A05"/>
    <w:rsid w:val="005F6004"/>
    <w:rsid w:val="005F670C"/>
    <w:rsid w:val="005F7F2D"/>
    <w:rsid w:val="00603CB0"/>
    <w:rsid w:val="00604A45"/>
    <w:rsid w:val="00605439"/>
    <w:rsid w:val="0060679F"/>
    <w:rsid w:val="006076A1"/>
    <w:rsid w:val="00607A14"/>
    <w:rsid w:val="0061199D"/>
    <w:rsid w:val="00611B28"/>
    <w:rsid w:val="00612A9A"/>
    <w:rsid w:val="00616E34"/>
    <w:rsid w:val="00622EEB"/>
    <w:rsid w:val="00623F65"/>
    <w:rsid w:val="0062521B"/>
    <w:rsid w:val="006259B8"/>
    <w:rsid w:val="00627FB2"/>
    <w:rsid w:val="006303B1"/>
    <w:rsid w:val="006308D2"/>
    <w:rsid w:val="00631035"/>
    <w:rsid w:val="0063217C"/>
    <w:rsid w:val="00633475"/>
    <w:rsid w:val="006411DF"/>
    <w:rsid w:val="006412E0"/>
    <w:rsid w:val="00641BF5"/>
    <w:rsid w:val="0064258F"/>
    <w:rsid w:val="00647A37"/>
    <w:rsid w:val="00647B9B"/>
    <w:rsid w:val="00652B0D"/>
    <w:rsid w:val="006542E2"/>
    <w:rsid w:val="006546C0"/>
    <w:rsid w:val="00655E7C"/>
    <w:rsid w:val="006574D8"/>
    <w:rsid w:val="00660215"/>
    <w:rsid w:val="00662853"/>
    <w:rsid w:val="00663C62"/>
    <w:rsid w:val="0066448D"/>
    <w:rsid w:val="00665A0D"/>
    <w:rsid w:val="0067109E"/>
    <w:rsid w:val="006718C7"/>
    <w:rsid w:val="00671AEF"/>
    <w:rsid w:val="00671CFC"/>
    <w:rsid w:val="00671D0F"/>
    <w:rsid w:val="0067438D"/>
    <w:rsid w:val="00674C57"/>
    <w:rsid w:val="00675AD2"/>
    <w:rsid w:val="00676A38"/>
    <w:rsid w:val="006815C0"/>
    <w:rsid w:val="00681E7A"/>
    <w:rsid w:val="00684117"/>
    <w:rsid w:val="006909A9"/>
    <w:rsid w:val="00690DB7"/>
    <w:rsid w:val="006915FD"/>
    <w:rsid w:val="0069191B"/>
    <w:rsid w:val="00691BCE"/>
    <w:rsid w:val="0069398D"/>
    <w:rsid w:val="00694195"/>
    <w:rsid w:val="00694465"/>
    <w:rsid w:val="0069478D"/>
    <w:rsid w:val="00695473"/>
    <w:rsid w:val="006961A5"/>
    <w:rsid w:val="00696365"/>
    <w:rsid w:val="006A1C1B"/>
    <w:rsid w:val="006A1D28"/>
    <w:rsid w:val="006A1E3F"/>
    <w:rsid w:val="006A3357"/>
    <w:rsid w:val="006A3C5F"/>
    <w:rsid w:val="006A50B7"/>
    <w:rsid w:val="006A7F58"/>
    <w:rsid w:val="006B0E36"/>
    <w:rsid w:val="006B0F74"/>
    <w:rsid w:val="006B32EB"/>
    <w:rsid w:val="006B356B"/>
    <w:rsid w:val="006B5EE7"/>
    <w:rsid w:val="006B67D1"/>
    <w:rsid w:val="006C2921"/>
    <w:rsid w:val="006C31CB"/>
    <w:rsid w:val="006C40AA"/>
    <w:rsid w:val="006C4F00"/>
    <w:rsid w:val="006C57DC"/>
    <w:rsid w:val="006C5815"/>
    <w:rsid w:val="006C5B92"/>
    <w:rsid w:val="006C654B"/>
    <w:rsid w:val="006C6E8F"/>
    <w:rsid w:val="006C7873"/>
    <w:rsid w:val="006D08CB"/>
    <w:rsid w:val="006D1048"/>
    <w:rsid w:val="006D327F"/>
    <w:rsid w:val="006E14E8"/>
    <w:rsid w:val="006E1F5B"/>
    <w:rsid w:val="006E2646"/>
    <w:rsid w:val="006E27DD"/>
    <w:rsid w:val="006E48AA"/>
    <w:rsid w:val="006E76FD"/>
    <w:rsid w:val="006F0803"/>
    <w:rsid w:val="006F412B"/>
    <w:rsid w:val="006F576C"/>
    <w:rsid w:val="006F75FD"/>
    <w:rsid w:val="006F77A6"/>
    <w:rsid w:val="006F78AE"/>
    <w:rsid w:val="00700AF6"/>
    <w:rsid w:val="00700C44"/>
    <w:rsid w:val="00700E7A"/>
    <w:rsid w:val="007015EA"/>
    <w:rsid w:val="007023A5"/>
    <w:rsid w:val="00702BA5"/>
    <w:rsid w:val="0070390E"/>
    <w:rsid w:val="007050AC"/>
    <w:rsid w:val="00705F6E"/>
    <w:rsid w:val="007078DF"/>
    <w:rsid w:val="0070796A"/>
    <w:rsid w:val="00707D4A"/>
    <w:rsid w:val="007100BF"/>
    <w:rsid w:val="00711B5A"/>
    <w:rsid w:val="00711E54"/>
    <w:rsid w:val="00712AFB"/>
    <w:rsid w:val="00712BEF"/>
    <w:rsid w:val="00713CF8"/>
    <w:rsid w:val="0071582D"/>
    <w:rsid w:val="00716D04"/>
    <w:rsid w:val="00720217"/>
    <w:rsid w:val="00722BBF"/>
    <w:rsid w:val="007236CC"/>
    <w:rsid w:val="0072379E"/>
    <w:rsid w:val="00723DD5"/>
    <w:rsid w:val="00724A87"/>
    <w:rsid w:val="00730888"/>
    <w:rsid w:val="00733DFE"/>
    <w:rsid w:val="0073630F"/>
    <w:rsid w:val="00736D04"/>
    <w:rsid w:val="007379DC"/>
    <w:rsid w:val="00740B48"/>
    <w:rsid w:val="00742B6A"/>
    <w:rsid w:val="007460FD"/>
    <w:rsid w:val="00747586"/>
    <w:rsid w:val="0075166B"/>
    <w:rsid w:val="007522F0"/>
    <w:rsid w:val="00754A7A"/>
    <w:rsid w:val="00754F38"/>
    <w:rsid w:val="007554FA"/>
    <w:rsid w:val="00757242"/>
    <w:rsid w:val="00760462"/>
    <w:rsid w:val="007634F8"/>
    <w:rsid w:val="0076405B"/>
    <w:rsid w:val="00767BAF"/>
    <w:rsid w:val="007716F7"/>
    <w:rsid w:val="00771F68"/>
    <w:rsid w:val="00775564"/>
    <w:rsid w:val="0077561E"/>
    <w:rsid w:val="00776F9A"/>
    <w:rsid w:val="007770A3"/>
    <w:rsid w:val="00777739"/>
    <w:rsid w:val="00782E33"/>
    <w:rsid w:val="00785680"/>
    <w:rsid w:val="0078586F"/>
    <w:rsid w:val="00785EBF"/>
    <w:rsid w:val="00787E58"/>
    <w:rsid w:val="007914A1"/>
    <w:rsid w:val="00791D68"/>
    <w:rsid w:val="0079272E"/>
    <w:rsid w:val="007940FA"/>
    <w:rsid w:val="0079437F"/>
    <w:rsid w:val="007943D7"/>
    <w:rsid w:val="007945B3"/>
    <w:rsid w:val="00794CC1"/>
    <w:rsid w:val="007966D4"/>
    <w:rsid w:val="00797DD3"/>
    <w:rsid w:val="007A16B7"/>
    <w:rsid w:val="007A22CB"/>
    <w:rsid w:val="007A2353"/>
    <w:rsid w:val="007A274A"/>
    <w:rsid w:val="007A6F2D"/>
    <w:rsid w:val="007B0A11"/>
    <w:rsid w:val="007B0CC1"/>
    <w:rsid w:val="007B1453"/>
    <w:rsid w:val="007B262C"/>
    <w:rsid w:val="007B39C4"/>
    <w:rsid w:val="007B530D"/>
    <w:rsid w:val="007B63FF"/>
    <w:rsid w:val="007B79CF"/>
    <w:rsid w:val="007C031A"/>
    <w:rsid w:val="007C04A9"/>
    <w:rsid w:val="007C2972"/>
    <w:rsid w:val="007C7190"/>
    <w:rsid w:val="007D3E77"/>
    <w:rsid w:val="007D5466"/>
    <w:rsid w:val="007D79AF"/>
    <w:rsid w:val="007E1091"/>
    <w:rsid w:val="007E1575"/>
    <w:rsid w:val="007E4174"/>
    <w:rsid w:val="007E4601"/>
    <w:rsid w:val="007E4A35"/>
    <w:rsid w:val="007E4EDD"/>
    <w:rsid w:val="007E54B7"/>
    <w:rsid w:val="007E5CC3"/>
    <w:rsid w:val="007E66D7"/>
    <w:rsid w:val="007E6C11"/>
    <w:rsid w:val="007E731A"/>
    <w:rsid w:val="007E7CDD"/>
    <w:rsid w:val="007E7D5E"/>
    <w:rsid w:val="007F255F"/>
    <w:rsid w:val="007F33A0"/>
    <w:rsid w:val="007F4977"/>
    <w:rsid w:val="007F5CD8"/>
    <w:rsid w:val="007F6C8C"/>
    <w:rsid w:val="007F742E"/>
    <w:rsid w:val="007F784A"/>
    <w:rsid w:val="00805BD6"/>
    <w:rsid w:val="00805FF7"/>
    <w:rsid w:val="00811532"/>
    <w:rsid w:val="00811EB7"/>
    <w:rsid w:val="0081310C"/>
    <w:rsid w:val="00813DB3"/>
    <w:rsid w:val="008153AF"/>
    <w:rsid w:val="00820109"/>
    <w:rsid w:val="00820E0A"/>
    <w:rsid w:val="00822735"/>
    <w:rsid w:val="00825EA7"/>
    <w:rsid w:val="008265C5"/>
    <w:rsid w:val="00826924"/>
    <w:rsid w:val="0082774D"/>
    <w:rsid w:val="008310B8"/>
    <w:rsid w:val="0083597D"/>
    <w:rsid w:val="0083615A"/>
    <w:rsid w:val="00836CBB"/>
    <w:rsid w:val="00836EDD"/>
    <w:rsid w:val="00836F9B"/>
    <w:rsid w:val="00837144"/>
    <w:rsid w:val="00840CAA"/>
    <w:rsid w:val="00842999"/>
    <w:rsid w:val="008433B1"/>
    <w:rsid w:val="00843CEB"/>
    <w:rsid w:val="00845278"/>
    <w:rsid w:val="0084699F"/>
    <w:rsid w:val="00850929"/>
    <w:rsid w:val="008513AF"/>
    <w:rsid w:val="00852366"/>
    <w:rsid w:val="00852AEA"/>
    <w:rsid w:val="00853C06"/>
    <w:rsid w:val="00854001"/>
    <w:rsid w:val="00854F91"/>
    <w:rsid w:val="008553E1"/>
    <w:rsid w:val="0085760F"/>
    <w:rsid w:val="00857E43"/>
    <w:rsid w:val="00860DA4"/>
    <w:rsid w:val="00862436"/>
    <w:rsid w:val="00863A2A"/>
    <w:rsid w:val="00866AF4"/>
    <w:rsid w:val="008704B6"/>
    <w:rsid w:val="0087072B"/>
    <w:rsid w:val="008711F0"/>
    <w:rsid w:val="00872CC9"/>
    <w:rsid w:val="00876BFB"/>
    <w:rsid w:val="00877FD4"/>
    <w:rsid w:val="008800D4"/>
    <w:rsid w:val="00885A64"/>
    <w:rsid w:val="008868D9"/>
    <w:rsid w:val="00887D8B"/>
    <w:rsid w:val="00891212"/>
    <w:rsid w:val="008919E1"/>
    <w:rsid w:val="00891F2A"/>
    <w:rsid w:val="00894082"/>
    <w:rsid w:val="008947E7"/>
    <w:rsid w:val="00897114"/>
    <w:rsid w:val="00897D41"/>
    <w:rsid w:val="008A020F"/>
    <w:rsid w:val="008A071D"/>
    <w:rsid w:val="008A0E54"/>
    <w:rsid w:val="008A1473"/>
    <w:rsid w:val="008A2C78"/>
    <w:rsid w:val="008A67BE"/>
    <w:rsid w:val="008B3438"/>
    <w:rsid w:val="008B47B8"/>
    <w:rsid w:val="008B4F11"/>
    <w:rsid w:val="008B5825"/>
    <w:rsid w:val="008C246E"/>
    <w:rsid w:val="008C267A"/>
    <w:rsid w:val="008C2F64"/>
    <w:rsid w:val="008C3284"/>
    <w:rsid w:val="008C38E5"/>
    <w:rsid w:val="008C3BB2"/>
    <w:rsid w:val="008C63AE"/>
    <w:rsid w:val="008C6ECB"/>
    <w:rsid w:val="008C7399"/>
    <w:rsid w:val="008C741F"/>
    <w:rsid w:val="008C77B5"/>
    <w:rsid w:val="008D2C95"/>
    <w:rsid w:val="008D418C"/>
    <w:rsid w:val="008D4641"/>
    <w:rsid w:val="008D4F11"/>
    <w:rsid w:val="008E356C"/>
    <w:rsid w:val="008E69CD"/>
    <w:rsid w:val="008E6FF0"/>
    <w:rsid w:val="008E7D37"/>
    <w:rsid w:val="008F1817"/>
    <w:rsid w:val="008F18C6"/>
    <w:rsid w:val="008F332B"/>
    <w:rsid w:val="008F3E06"/>
    <w:rsid w:val="008F4AEB"/>
    <w:rsid w:val="008F5030"/>
    <w:rsid w:val="008F52BD"/>
    <w:rsid w:val="008F65FF"/>
    <w:rsid w:val="0090187F"/>
    <w:rsid w:val="00901EED"/>
    <w:rsid w:val="009066E1"/>
    <w:rsid w:val="009068C8"/>
    <w:rsid w:val="00906908"/>
    <w:rsid w:val="00915299"/>
    <w:rsid w:val="009155F4"/>
    <w:rsid w:val="0091621C"/>
    <w:rsid w:val="00917107"/>
    <w:rsid w:val="00917F28"/>
    <w:rsid w:val="00922B69"/>
    <w:rsid w:val="009245A9"/>
    <w:rsid w:val="0092518E"/>
    <w:rsid w:val="00925495"/>
    <w:rsid w:val="0092552F"/>
    <w:rsid w:val="00926A74"/>
    <w:rsid w:val="00926CA6"/>
    <w:rsid w:val="009313F1"/>
    <w:rsid w:val="00932728"/>
    <w:rsid w:val="00932835"/>
    <w:rsid w:val="0093295A"/>
    <w:rsid w:val="009346AC"/>
    <w:rsid w:val="00936B28"/>
    <w:rsid w:val="00937AC5"/>
    <w:rsid w:val="00940892"/>
    <w:rsid w:val="00941446"/>
    <w:rsid w:val="00941C9B"/>
    <w:rsid w:val="0094352F"/>
    <w:rsid w:val="0094415D"/>
    <w:rsid w:val="0094506E"/>
    <w:rsid w:val="00945D4A"/>
    <w:rsid w:val="00946605"/>
    <w:rsid w:val="0094684F"/>
    <w:rsid w:val="00946868"/>
    <w:rsid w:val="00947645"/>
    <w:rsid w:val="00954D34"/>
    <w:rsid w:val="00955357"/>
    <w:rsid w:val="009605BC"/>
    <w:rsid w:val="0096098C"/>
    <w:rsid w:val="0096666A"/>
    <w:rsid w:val="00974A6F"/>
    <w:rsid w:val="009761EB"/>
    <w:rsid w:val="009764BA"/>
    <w:rsid w:val="0098093E"/>
    <w:rsid w:val="009844A0"/>
    <w:rsid w:val="0098466B"/>
    <w:rsid w:val="00985845"/>
    <w:rsid w:val="00986A21"/>
    <w:rsid w:val="0098777D"/>
    <w:rsid w:val="00993654"/>
    <w:rsid w:val="009961E1"/>
    <w:rsid w:val="009962CE"/>
    <w:rsid w:val="009A0AF7"/>
    <w:rsid w:val="009A1C89"/>
    <w:rsid w:val="009A24C2"/>
    <w:rsid w:val="009A3A86"/>
    <w:rsid w:val="009A41F0"/>
    <w:rsid w:val="009A6463"/>
    <w:rsid w:val="009A7D3C"/>
    <w:rsid w:val="009B0609"/>
    <w:rsid w:val="009B08C9"/>
    <w:rsid w:val="009B12BB"/>
    <w:rsid w:val="009B1A7B"/>
    <w:rsid w:val="009B213D"/>
    <w:rsid w:val="009B3642"/>
    <w:rsid w:val="009B66EC"/>
    <w:rsid w:val="009C047B"/>
    <w:rsid w:val="009C0E8B"/>
    <w:rsid w:val="009C3937"/>
    <w:rsid w:val="009C5603"/>
    <w:rsid w:val="009C5A5C"/>
    <w:rsid w:val="009C7AFB"/>
    <w:rsid w:val="009D069F"/>
    <w:rsid w:val="009D0818"/>
    <w:rsid w:val="009D0B6E"/>
    <w:rsid w:val="009D0EC4"/>
    <w:rsid w:val="009D142F"/>
    <w:rsid w:val="009D1550"/>
    <w:rsid w:val="009D3636"/>
    <w:rsid w:val="009D4A40"/>
    <w:rsid w:val="009D6C8C"/>
    <w:rsid w:val="009E0277"/>
    <w:rsid w:val="009E0F09"/>
    <w:rsid w:val="009E1608"/>
    <w:rsid w:val="009E1889"/>
    <w:rsid w:val="009E2897"/>
    <w:rsid w:val="009E3336"/>
    <w:rsid w:val="009E3986"/>
    <w:rsid w:val="009E4BC3"/>
    <w:rsid w:val="009E4CB8"/>
    <w:rsid w:val="009E7311"/>
    <w:rsid w:val="009F0519"/>
    <w:rsid w:val="009F0DB3"/>
    <w:rsid w:val="009F17E4"/>
    <w:rsid w:val="009F28CD"/>
    <w:rsid w:val="009F2D82"/>
    <w:rsid w:val="009F3464"/>
    <w:rsid w:val="009F3E60"/>
    <w:rsid w:val="009F52D1"/>
    <w:rsid w:val="009F530E"/>
    <w:rsid w:val="009F59C7"/>
    <w:rsid w:val="009F67E6"/>
    <w:rsid w:val="009F6F82"/>
    <w:rsid w:val="009F7394"/>
    <w:rsid w:val="009F7411"/>
    <w:rsid w:val="00A03D3B"/>
    <w:rsid w:val="00A05445"/>
    <w:rsid w:val="00A064EE"/>
    <w:rsid w:val="00A07C3A"/>
    <w:rsid w:val="00A1010A"/>
    <w:rsid w:val="00A114C7"/>
    <w:rsid w:val="00A12057"/>
    <w:rsid w:val="00A1579B"/>
    <w:rsid w:val="00A17962"/>
    <w:rsid w:val="00A25A5F"/>
    <w:rsid w:val="00A279F8"/>
    <w:rsid w:val="00A31380"/>
    <w:rsid w:val="00A31DBC"/>
    <w:rsid w:val="00A32550"/>
    <w:rsid w:val="00A32B8B"/>
    <w:rsid w:val="00A34CC6"/>
    <w:rsid w:val="00A35906"/>
    <w:rsid w:val="00A460F7"/>
    <w:rsid w:val="00A46883"/>
    <w:rsid w:val="00A500BA"/>
    <w:rsid w:val="00A502A9"/>
    <w:rsid w:val="00A52B96"/>
    <w:rsid w:val="00A52CE0"/>
    <w:rsid w:val="00A5426C"/>
    <w:rsid w:val="00A5750E"/>
    <w:rsid w:val="00A60676"/>
    <w:rsid w:val="00A60FFD"/>
    <w:rsid w:val="00A620F7"/>
    <w:rsid w:val="00A62BD7"/>
    <w:rsid w:val="00A62E4B"/>
    <w:rsid w:val="00A63612"/>
    <w:rsid w:val="00A66CBA"/>
    <w:rsid w:val="00A678D9"/>
    <w:rsid w:val="00A70511"/>
    <w:rsid w:val="00A710C7"/>
    <w:rsid w:val="00A71C5E"/>
    <w:rsid w:val="00A720CB"/>
    <w:rsid w:val="00A724FF"/>
    <w:rsid w:val="00A731C5"/>
    <w:rsid w:val="00A74063"/>
    <w:rsid w:val="00A74AA2"/>
    <w:rsid w:val="00A74D33"/>
    <w:rsid w:val="00A75DA1"/>
    <w:rsid w:val="00A81269"/>
    <w:rsid w:val="00A84E22"/>
    <w:rsid w:val="00A86DE7"/>
    <w:rsid w:val="00A8745E"/>
    <w:rsid w:val="00A87B9C"/>
    <w:rsid w:val="00A90C6E"/>
    <w:rsid w:val="00A9273B"/>
    <w:rsid w:val="00A92B1C"/>
    <w:rsid w:val="00A94D81"/>
    <w:rsid w:val="00A954A4"/>
    <w:rsid w:val="00A95715"/>
    <w:rsid w:val="00A96000"/>
    <w:rsid w:val="00A96495"/>
    <w:rsid w:val="00A9662A"/>
    <w:rsid w:val="00A96EF7"/>
    <w:rsid w:val="00A96F33"/>
    <w:rsid w:val="00AA17AB"/>
    <w:rsid w:val="00AA2425"/>
    <w:rsid w:val="00AA31E6"/>
    <w:rsid w:val="00AA4B4B"/>
    <w:rsid w:val="00AA53C6"/>
    <w:rsid w:val="00AB002B"/>
    <w:rsid w:val="00AB10AA"/>
    <w:rsid w:val="00AB48BC"/>
    <w:rsid w:val="00AB5F30"/>
    <w:rsid w:val="00AB7C8A"/>
    <w:rsid w:val="00AC1E01"/>
    <w:rsid w:val="00AC3980"/>
    <w:rsid w:val="00AC4CF0"/>
    <w:rsid w:val="00AC54C9"/>
    <w:rsid w:val="00AC63F0"/>
    <w:rsid w:val="00AC6B90"/>
    <w:rsid w:val="00AC6EED"/>
    <w:rsid w:val="00AC6F83"/>
    <w:rsid w:val="00AD03E8"/>
    <w:rsid w:val="00AD0DFB"/>
    <w:rsid w:val="00AD28C3"/>
    <w:rsid w:val="00AD2DCC"/>
    <w:rsid w:val="00AD37D8"/>
    <w:rsid w:val="00AD60F6"/>
    <w:rsid w:val="00AD68FF"/>
    <w:rsid w:val="00AD6AEA"/>
    <w:rsid w:val="00AE01D7"/>
    <w:rsid w:val="00AE3E37"/>
    <w:rsid w:val="00AE5316"/>
    <w:rsid w:val="00AE58A6"/>
    <w:rsid w:val="00AE657C"/>
    <w:rsid w:val="00AE6DC3"/>
    <w:rsid w:val="00AF109F"/>
    <w:rsid w:val="00AF1149"/>
    <w:rsid w:val="00AF4630"/>
    <w:rsid w:val="00AF5439"/>
    <w:rsid w:val="00AF637A"/>
    <w:rsid w:val="00B021C2"/>
    <w:rsid w:val="00B041D6"/>
    <w:rsid w:val="00B0465A"/>
    <w:rsid w:val="00B054B7"/>
    <w:rsid w:val="00B06F5A"/>
    <w:rsid w:val="00B0786A"/>
    <w:rsid w:val="00B0797E"/>
    <w:rsid w:val="00B10113"/>
    <w:rsid w:val="00B1453F"/>
    <w:rsid w:val="00B164B0"/>
    <w:rsid w:val="00B1656E"/>
    <w:rsid w:val="00B1736B"/>
    <w:rsid w:val="00B17F21"/>
    <w:rsid w:val="00B20D80"/>
    <w:rsid w:val="00B22918"/>
    <w:rsid w:val="00B23B89"/>
    <w:rsid w:val="00B2450B"/>
    <w:rsid w:val="00B24EFD"/>
    <w:rsid w:val="00B261F0"/>
    <w:rsid w:val="00B27016"/>
    <w:rsid w:val="00B27839"/>
    <w:rsid w:val="00B309DE"/>
    <w:rsid w:val="00B31C9A"/>
    <w:rsid w:val="00B33A4B"/>
    <w:rsid w:val="00B3422B"/>
    <w:rsid w:val="00B34967"/>
    <w:rsid w:val="00B3710A"/>
    <w:rsid w:val="00B377A7"/>
    <w:rsid w:val="00B408DB"/>
    <w:rsid w:val="00B45072"/>
    <w:rsid w:val="00B47A79"/>
    <w:rsid w:val="00B512CB"/>
    <w:rsid w:val="00B52A5E"/>
    <w:rsid w:val="00B53022"/>
    <w:rsid w:val="00B5495B"/>
    <w:rsid w:val="00B551D6"/>
    <w:rsid w:val="00B552FB"/>
    <w:rsid w:val="00B5690C"/>
    <w:rsid w:val="00B577CC"/>
    <w:rsid w:val="00B57883"/>
    <w:rsid w:val="00B60C6F"/>
    <w:rsid w:val="00B6454E"/>
    <w:rsid w:val="00B65E9B"/>
    <w:rsid w:val="00B66B99"/>
    <w:rsid w:val="00B7052C"/>
    <w:rsid w:val="00B70F8C"/>
    <w:rsid w:val="00B71B9E"/>
    <w:rsid w:val="00B72E01"/>
    <w:rsid w:val="00B72F11"/>
    <w:rsid w:val="00B743FF"/>
    <w:rsid w:val="00B7534D"/>
    <w:rsid w:val="00B77212"/>
    <w:rsid w:val="00B80060"/>
    <w:rsid w:val="00B80F04"/>
    <w:rsid w:val="00B82DAF"/>
    <w:rsid w:val="00B8347F"/>
    <w:rsid w:val="00B866CB"/>
    <w:rsid w:val="00B879D2"/>
    <w:rsid w:val="00B90A74"/>
    <w:rsid w:val="00B90F8B"/>
    <w:rsid w:val="00B93612"/>
    <w:rsid w:val="00B9409A"/>
    <w:rsid w:val="00B9713C"/>
    <w:rsid w:val="00B97DDB"/>
    <w:rsid w:val="00BA51BC"/>
    <w:rsid w:val="00BA5AB3"/>
    <w:rsid w:val="00BA5DEF"/>
    <w:rsid w:val="00BA6C5C"/>
    <w:rsid w:val="00BA736C"/>
    <w:rsid w:val="00BB08E7"/>
    <w:rsid w:val="00BB0AF0"/>
    <w:rsid w:val="00BB4B0C"/>
    <w:rsid w:val="00BB4B51"/>
    <w:rsid w:val="00BB5319"/>
    <w:rsid w:val="00BB5534"/>
    <w:rsid w:val="00BB6547"/>
    <w:rsid w:val="00BB7DEF"/>
    <w:rsid w:val="00BC1571"/>
    <w:rsid w:val="00BC1F4A"/>
    <w:rsid w:val="00BC5E99"/>
    <w:rsid w:val="00BC70B3"/>
    <w:rsid w:val="00BC7F0C"/>
    <w:rsid w:val="00BD1EC4"/>
    <w:rsid w:val="00BD3000"/>
    <w:rsid w:val="00BD3460"/>
    <w:rsid w:val="00BD3BCC"/>
    <w:rsid w:val="00BD3EA8"/>
    <w:rsid w:val="00BD48DF"/>
    <w:rsid w:val="00BD54D4"/>
    <w:rsid w:val="00BD5D0B"/>
    <w:rsid w:val="00BD67EA"/>
    <w:rsid w:val="00BD6DC7"/>
    <w:rsid w:val="00BD7157"/>
    <w:rsid w:val="00BD725A"/>
    <w:rsid w:val="00BE10E0"/>
    <w:rsid w:val="00BE1513"/>
    <w:rsid w:val="00BE3673"/>
    <w:rsid w:val="00BE367B"/>
    <w:rsid w:val="00BE38A7"/>
    <w:rsid w:val="00BE3D32"/>
    <w:rsid w:val="00BE661C"/>
    <w:rsid w:val="00BE723D"/>
    <w:rsid w:val="00BF765B"/>
    <w:rsid w:val="00C00730"/>
    <w:rsid w:val="00C01826"/>
    <w:rsid w:val="00C01A68"/>
    <w:rsid w:val="00C03F8A"/>
    <w:rsid w:val="00C05B15"/>
    <w:rsid w:val="00C06B41"/>
    <w:rsid w:val="00C07AEF"/>
    <w:rsid w:val="00C11C44"/>
    <w:rsid w:val="00C120E9"/>
    <w:rsid w:val="00C150E9"/>
    <w:rsid w:val="00C15E05"/>
    <w:rsid w:val="00C15EB2"/>
    <w:rsid w:val="00C17A90"/>
    <w:rsid w:val="00C22C4C"/>
    <w:rsid w:val="00C22F6B"/>
    <w:rsid w:val="00C234C7"/>
    <w:rsid w:val="00C24826"/>
    <w:rsid w:val="00C25F7D"/>
    <w:rsid w:val="00C32281"/>
    <w:rsid w:val="00C32838"/>
    <w:rsid w:val="00C379E9"/>
    <w:rsid w:val="00C400AC"/>
    <w:rsid w:val="00C40F32"/>
    <w:rsid w:val="00C433DA"/>
    <w:rsid w:val="00C451B9"/>
    <w:rsid w:val="00C458C4"/>
    <w:rsid w:val="00C45D5E"/>
    <w:rsid w:val="00C46395"/>
    <w:rsid w:val="00C467AE"/>
    <w:rsid w:val="00C469F5"/>
    <w:rsid w:val="00C50FC4"/>
    <w:rsid w:val="00C52EB8"/>
    <w:rsid w:val="00C52FC0"/>
    <w:rsid w:val="00C53724"/>
    <w:rsid w:val="00C54AF4"/>
    <w:rsid w:val="00C54FAB"/>
    <w:rsid w:val="00C554CB"/>
    <w:rsid w:val="00C57770"/>
    <w:rsid w:val="00C57A05"/>
    <w:rsid w:val="00C602A2"/>
    <w:rsid w:val="00C63420"/>
    <w:rsid w:val="00C65633"/>
    <w:rsid w:val="00C66389"/>
    <w:rsid w:val="00C70A9D"/>
    <w:rsid w:val="00C7196A"/>
    <w:rsid w:val="00C72AB8"/>
    <w:rsid w:val="00C73C33"/>
    <w:rsid w:val="00C75F3B"/>
    <w:rsid w:val="00C76F9D"/>
    <w:rsid w:val="00C772C0"/>
    <w:rsid w:val="00C77F4B"/>
    <w:rsid w:val="00C80D38"/>
    <w:rsid w:val="00C8192D"/>
    <w:rsid w:val="00C83255"/>
    <w:rsid w:val="00C839B7"/>
    <w:rsid w:val="00C848DA"/>
    <w:rsid w:val="00C8585A"/>
    <w:rsid w:val="00C860C1"/>
    <w:rsid w:val="00C86D23"/>
    <w:rsid w:val="00C86E4A"/>
    <w:rsid w:val="00C90985"/>
    <w:rsid w:val="00C909CE"/>
    <w:rsid w:val="00C90F0D"/>
    <w:rsid w:val="00C92FDF"/>
    <w:rsid w:val="00C943F0"/>
    <w:rsid w:val="00C9516E"/>
    <w:rsid w:val="00C95CEA"/>
    <w:rsid w:val="00C964B1"/>
    <w:rsid w:val="00C9654A"/>
    <w:rsid w:val="00C96B2B"/>
    <w:rsid w:val="00CA0B11"/>
    <w:rsid w:val="00CA455C"/>
    <w:rsid w:val="00CA5F00"/>
    <w:rsid w:val="00CA65FC"/>
    <w:rsid w:val="00CB0C01"/>
    <w:rsid w:val="00CB170B"/>
    <w:rsid w:val="00CB3581"/>
    <w:rsid w:val="00CB46AE"/>
    <w:rsid w:val="00CC05FB"/>
    <w:rsid w:val="00CC0936"/>
    <w:rsid w:val="00CC0E23"/>
    <w:rsid w:val="00CC2973"/>
    <w:rsid w:val="00CC3ED0"/>
    <w:rsid w:val="00CC401E"/>
    <w:rsid w:val="00CC59AD"/>
    <w:rsid w:val="00CC77EE"/>
    <w:rsid w:val="00CD00F1"/>
    <w:rsid w:val="00CD01B0"/>
    <w:rsid w:val="00CD0B16"/>
    <w:rsid w:val="00CD2CB5"/>
    <w:rsid w:val="00CD4D39"/>
    <w:rsid w:val="00CD4D7E"/>
    <w:rsid w:val="00CD5540"/>
    <w:rsid w:val="00CE05E0"/>
    <w:rsid w:val="00CE08A8"/>
    <w:rsid w:val="00CE1521"/>
    <w:rsid w:val="00CE17F0"/>
    <w:rsid w:val="00CE271B"/>
    <w:rsid w:val="00CE50AA"/>
    <w:rsid w:val="00CF0725"/>
    <w:rsid w:val="00CF2DEB"/>
    <w:rsid w:val="00CF37C9"/>
    <w:rsid w:val="00CF3FBE"/>
    <w:rsid w:val="00CF4ADD"/>
    <w:rsid w:val="00CF4DB4"/>
    <w:rsid w:val="00CF5E8B"/>
    <w:rsid w:val="00D00465"/>
    <w:rsid w:val="00D00635"/>
    <w:rsid w:val="00D016E5"/>
    <w:rsid w:val="00D01ABB"/>
    <w:rsid w:val="00D03A35"/>
    <w:rsid w:val="00D061B7"/>
    <w:rsid w:val="00D06235"/>
    <w:rsid w:val="00D07471"/>
    <w:rsid w:val="00D075FF"/>
    <w:rsid w:val="00D10D39"/>
    <w:rsid w:val="00D12ECA"/>
    <w:rsid w:val="00D1393A"/>
    <w:rsid w:val="00D15E54"/>
    <w:rsid w:val="00D2133A"/>
    <w:rsid w:val="00D2222B"/>
    <w:rsid w:val="00D231D5"/>
    <w:rsid w:val="00D2353A"/>
    <w:rsid w:val="00D23BE2"/>
    <w:rsid w:val="00D23DD5"/>
    <w:rsid w:val="00D23F3C"/>
    <w:rsid w:val="00D24B4C"/>
    <w:rsid w:val="00D26854"/>
    <w:rsid w:val="00D26F2E"/>
    <w:rsid w:val="00D30945"/>
    <w:rsid w:val="00D30D87"/>
    <w:rsid w:val="00D313D5"/>
    <w:rsid w:val="00D34CDE"/>
    <w:rsid w:val="00D35088"/>
    <w:rsid w:val="00D353E0"/>
    <w:rsid w:val="00D400DB"/>
    <w:rsid w:val="00D41251"/>
    <w:rsid w:val="00D4260A"/>
    <w:rsid w:val="00D433C8"/>
    <w:rsid w:val="00D43B49"/>
    <w:rsid w:val="00D44023"/>
    <w:rsid w:val="00D440DC"/>
    <w:rsid w:val="00D440FA"/>
    <w:rsid w:val="00D44CCC"/>
    <w:rsid w:val="00D456DB"/>
    <w:rsid w:val="00D46F2A"/>
    <w:rsid w:val="00D501E1"/>
    <w:rsid w:val="00D52067"/>
    <w:rsid w:val="00D52ED9"/>
    <w:rsid w:val="00D53284"/>
    <w:rsid w:val="00D53BEE"/>
    <w:rsid w:val="00D54529"/>
    <w:rsid w:val="00D54D31"/>
    <w:rsid w:val="00D55344"/>
    <w:rsid w:val="00D55A8C"/>
    <w:rsid w:val="00D55BE3"/>
    <w:rsid w:val="00D57B9E"/>
    <w:rsid w:val="00D643DC"/>
    <w:rsid w:val="00D70585"/>
    <w:rsid w:val="00D737EB"/>
    <w:rsid w:val="00D74154"/>
    <w:rsid w:val="00D75764"/>
    <w:rsid w:val="00D82325"/>
    <w:rsid w:val="00D850B6"/>
    <w:rsid w:val="00D865E9"/>
    <w:rsid w:val="00D87705"/>
    <w:rsid w:val="00D87B3E"/>
    <w:rsid w:val="00D87EDA"/>
    <w:rsid w:val="00D87EDD"/>
    <w:rsid w:val="00D91DC4"/>
    <w:rsid w:val="00D9266F"/>
    <w:rsid w:val="00D9366F"/>
    <w:rsid w:val="00D936F9"/>
    <w:rsid w:val="00D9441E"/>
    <w:rsid w:val="00D95DEC"/>
    <w:rsid w:val="00D96279"/>
    <w:rsid w:val="00D96841"/>
    <w:rsid w:val="00D96892"/>
    <w:rsid w:val="00D978D6"/>
    <w:rsid w:val="00D97A1A"/>
    <w:rsid w:val="00DA1C4D"/>
    <w:rsid w:val="00DA5371"/>
    <w:rsid w:val="00DA61E6"/>
    <w:rsid w:val="00DB0619"/>
    <w:rsid w:val="00DB0BBE"/>
    <w:rsid w:val="00DB57C2"/>
    <w:rsid w:val="00DB5E35"/>
    <w:rsid w:val="00DB5F38"/>
    <w:rsid w:val="00DB6717"/>
    <w:rsid w:val="00DB6871"/>
    <w:rsid w:val="00DB6BB3"/>
    <w:rsid w:val="00DC040C"/>
    <w:rsid w:val="00DC17D2"/>
    <w:rsid w:val="00DC26B4"/>
    <w:rsid w:val="00DC4C77"/>
    <w:rsid w:val="00DC680C"/>
    <w:rsid w:val="00DC7194"/>
    <w:rsid w:val="00DC741F"/>
    <w:rsid w:val="00DD053C"/>
    <w:rsid w:val="00DD4629"/>
    <w:rsid w:val="00DE0586"/>
    <w:rsid w:val="00DE0BDC"/>
    <w:rsid w:val="00DE3269"/>
    <w:rsid w:val="00DE35DF"/>
    <w:rsid w:val="00DE4589"/>
    <w:rsid w:val="00DE6DCA"/>
    <w:rsid w:val="00DE7BB2"/>
    <w:rsid w:val="00DF35AF"/>
    <w:rsid w:val="00DF4524"/>
    <w:rsid w:val="00DF6697"/>
    <w:rsid w:val="00DF67FE"/>
    <w:rsid w:val="00DF735C"/>
    <w:rsid w:val="00DF74BD"/>
    <w:rsid w:val="00E01061"/>
    <w:rsid w:val="00E03717"/>
    <w:rsid w:val="00E03B66"/>
    <w:rsid w:val="00E03BEF"/>
    <w:rsid w:val="00E052B3"/>
    <w:rsid w:val="00E0656E"/>
    <w:rsid w:val="00E068BE"/>
    <w:rsid w:val="00E07716"/>
    <w:rsid w:val="00E10152"/>
    <w:rsid w:val="00E12A97"/>
    <w:rsid w:val="00E12EFF"/>
    <w:rsid w:val="00E13085"/>
    <w:rsid w:val="00E177F6"/>
    <w:rsid w:val="00E21AD9"/>
    <w:rsid w:val="00E21FC5"/>
    <w:rsid w:val="00E22C1C"/>
    <w:rsid w:val="00E25966"/>
    <w:rsid w:val="00E25A5F"/>
    <w:rsid w:val="00E267D2"/>
    <w:rsid w:val="00E27772"/>
    <w:rsid w:val="00E27F3A"/>
    <w:rsid w:val="00E3247C"/>
    <w:rsid w:val="00E3533F"/>
    <w:rsid w:val="00E40DAA"/>
    <w:rsid w:val="00E42C6A"/>
    <w:rsid w:val="00E4677B"/>
    <w:rsid w:val="00E471EB"/>
    <w:rsid w:val="00E47812"/>
    <w:rsid w:val="00E501EF"/>
    <w:rsid w:val="00E50DF0"/>
    <w:rsid w:val="00E5115B"/>
    <w:rsid w:val="00E5126A"/>
    <w:rsid w:val="00E54543"/>
    <w:rsid w:val="00E547A3"/>
    <w:rsid w:val="00E5490E"/>
    <w:rsid w:val="00E554C8"/>
    <w:rsid w:val="00E55A93"/>
    <w:rsid w:val="00E57AF4"/>
    <w:rsid w:val="00E6019E"/>
    <w:rsid w:val="00E60DCE"/>
    <w:rsid w:val="00E61E77"/>
    <w:rsid w:val="00E6268D"/>
    <w:rsid w:val="00E627FF"/>
    <w:rsid w:val="00E63FB8"/>
    <w:rsid w:val="00E6548D"/>
    <w:rsid w:val="00E65505"/>
    <w:rsid w:val="00E70586"/>
    <w:rsid w:val="00E728D8"/>
    <w:rsid w:val="00E75567"/>
    <w:rsid w:val="00E80B91"/>
    <w:rsid w:val="00E80D54"/>
    <w:rsid w:val="00E81452"/>
    <w:rsid w:val="00E8465E"/>
    <w:rsid w:val="00E84724"/>
    <w:rsid w:val="00E850A9"/>
    <w:rsid w:val="00E85529"/>
    <w:rsid w:val="00E85A28"/>
    <w:rsid w:val="00E87213"/>
    <w:rsid w:val="00E91AEC"/>
    <w:rsid w:val="00E927D7"/>
    <w:rsid w:val="00E95CC3"/>
    <w:rsid w:val="00E95CF4"/>
    <w:rsid w:val="00E967CB"/>
    <w:rsid w:val="00E96B9D"/>
    <w:rsid w:val="00EA03D0"/>
    <w:rsid w:val="00EA0939"/>
    <w:rsid w:val="00EA3C00"/>
    <w:rsid w:val="00EA555B"/>
    <w:rsid w:val="00EA6121"/>
    <w:rsid w:val="00EB0A94"/>
    <w:rsid w:val="00EB17C7"/>
    <w:rsid w:val="00EB1B37"/>
    <w:rsid w:val="00EB2640"/>
    <w:rsid w:val="00EB29A9"/>
    <w:rsid w:val="00EB368B"/>
    <w:rsid w:val="00EC18CD"/>
    <w:rsid w:val="00EC26C1"/>
    <w:rsid w:val="00EC275B"/>
    <w:rsid w:val="00EC3D51"/>
    <w:rsid w:val="00EC5A6E"/>
    <w:rsid w:val="00EC72B6"/>
    <w:rsid w:val="00ED0FD5"/>
    <w:rsid w:val="00ED3111"/>
    <w:rsid w:val="00ED3220"/>
    <w:rsid w:val="00ED48AB"/>
    <w:rsid w:val="00ED50E1"/>
    <w:rsid w:val="00ED591A"/>
    <w:rsid w:val="00ED5BCF"/>
    <w:rsid w:val="00ED618F"/>
    <w:rsid w:val="00ED73F3"/>
    <w:rsid w:val="00ED7DF9"/>
    <w:rsid w:val="00EE09DB"/>
    <w:rsid w:val="00EE1195"/>
    <w:rsid w:val="00EE1B8A"/>
    <w:rsid w:val="00EE26A6"/>
    <w:rsid w:val="00EE4B4B"/>
    <w:rsid w:val="00EE4B64"/>
    <w:rsid w:val="00EE6174"/>
    <w:rsid w:val="00EE6BE5"/>
    <w:rsid w:val="00EE6F65"/>
    <w:rsid w:val="00EE7374"/>
    <w:rsid w:val="00EF114E"/>
    <w:rsid w:val="00EF2180"/>
    <w:rsid w:val="00EF2EE5"/>
    <w:rsid w:val="00EF3A07"/>
    <w:rsid w:val="00EF4587"/>
    <w:rsid w:val="00EF506F"/>
    <w:rsid w:val="00EF5AC5"/>
    <w:rsid w:val="00EF5E39"/>
    <w:rsid w:val="00EF66BC"/>
    <w:rsid w:val="00EF7E67"/>
    <w:rsid w:val="00F00F9E"/>
    <w:rsid w:val="00F01903"/>
    <w:rsid w:val="00F0249E"/>
    <w:rsid w:val="00F02861"/>
    <w:rsid w:val="00F03C3C"/>
    <w:rsid w:val="00F0475D"/>
    <w:rsid w:val="00F054D0"/>
    <w:rsid w:val="00F05B14"/>
    <w:rsid w:val="00F06328"/>
    <w:rsid w:val="00F10007"/>
    <w:rsid w:val="00F100AC"/>
    <w:rsid w:val="00F1230F"/>
    <w:rsid w:val="00F134A3"/>
    <w:rsid w:val="00F14AEF"/>
    <w:rsid w:val="00F14F01"/>
    <w:rsid w:val="00F15436"/>
    <w:rsid w:val="00F15DD0"/>
    <w:rsid w:val="00F16B7A"/>
    <w:rsid w:val="00F2241F"/>
    <w:rsid w:val="00F22D56"/>
    <w:rsid w:val="00F24638"/>
    <w:rsid w:val="00F24F30"/>
    <w:rsid w:val="00F25C1E"/>
    <w:rsid w:val="00F2688E"/>
    <w:rsid w:val="00F27037"/>
    <w:rsid w:val="00F2719E"/>
    <w:rsid w:val="00F27F1D"/>
    <w:rsid w:val="00F306A2"/>
    <w:rsid w:val="00F31866"/>
    <w:rsid w:val="00F35395"/>
    <w:rsid w:val="00F40CCC"/>
    <w:rsid w:val="00F41F38"/>
    <w:rsid w:val="00F42CB4"/>
    <w:rsid w:val="00F435F2"/>
    <w:rsid w:val="00F45962"/>
    <w:rsid w:val="00F4675D"/>
    <w:rsid w:val="00F46839"/>
    <w:rsid w:val="00F46B86"/>
    <w:rsid w:val="00F478B8"/>
    <w:rsid w:val="00F53A1A"/>
    <w:rsid w:val="00F53AC4"/>
    <w:rsid w:val="00F54412"/>
    <w:rsid w:val="00F54B3E"/>
    <w:rsid w:val="00F55744"/>
    <w:rsid w:val="00F61CF5"/>
    <w:rsid w:val="00F63013"/>
    <w:rsid w:val="00F64965"/>
    <w:rsid w:val="00F66504"/>
    <w:rsid w:val="00F71412"/>
    <w:rsid w:val="00F750B9"/>
    <w:rsid w:val="00F756F4"/>
    <w:rsid w:val="00F76432"/>
    <w:rsid w:val="00F807C9"/>
    <w:rsid w:val="00F810B6"/>
    <w:rsid w:val="00F81250"/>
    <w:rsid w:val="00F82E96"/>
    <w:rsid w:val="00F834A3"/>
    <w:rsid w:val="00F83D12"/>
    <w:rsid w:val="00F83D68"/>
    <w:rsid w:val="00F85A4D"/>
    <w:rsid w:val="00F85C43"/>
    <w:rsid w:val="00F86562"/>
    <w:rsid w:val="00F87535"/>
    <w:rsid w:val="00F87D57"/>
    <w:rsid w:val="00F87F2E"/>
    <w:rsid w:val="00F92153"/>
    <w:rsid w:val="00F92A44"/>
    <w:rsid w:val="00F93FD2"/>
    <w:rsid w:val="00F945BA"/>
    <w:rsid w:val="00F963D7"/>
    <w:rsid w:val="00FA08D3"/>
    <w:rsid w:val="00FA0F15"/>
    <w:rsid w:val="00FA132F"/>
    <w:rsid w:val="00FA2120"/>
    <w:rsid w:val="00FA33FA"/>
    <w:rsid w:val="00FA3802"/>
    <w:rsid w:val="00FA3FE2"/>
    <w:rsid w:val="00FA424E"/>
    <w:rsid w:val="00FB2665"/>
    <w:rsid w:val="00FB2CCC"/>
    <w:rsid w:val="00FB3157"/>
    <w:rsid w:val="00FB5284"/>
    <w:rsid w:val="00FB56EA"/>
    <w:rsid w:val="00FC13B2"/>
    <w:rsid w:val="00FC227C"/>
    <w:rsid w:val="00FC5C94"/>
    <w:rsid w:val="00FC7EDA"/>
    <w:rsid w:val="00FD27AB"/>
    <w:rsid w:val="00FD2B8A"/>
    <w:rsid w:val="00FD2B8F"/>
    <w:rsid w:val="00FD2FF6"/>
    <w:rsid w:val="00FD45C4"/>
    <w:rsid w:val="00FD495C"/>
    <w:rsid w:val="00FD5FDC"/>
    <w:rsid w:val="00FD63D3"/>
    <w:rsid w:val="00FD79DC"/>
    <w:rsid w:val="00FE09E4"/>
    <w:rsid w:val="00FE2801"/>
    <w:rsid w:val="00FE28E5"/>
    <w:rsid w:val="00FE2A2D"/>
    <w:rsid w:val="00FE338C"/>
    <w:rsid w:val="00FE3745"/>
    <w:rsid w:val="00FE5262"/>
    <w:rsid w:val="00FE5BD7"/>
    <w:rsid w:val="00FE6644"/>
    <w:rsid w:val="00FF24DF"/>
    <w:rsid w:val="00FF374F"/>
    <w:rsid w:val="00FF451C"/>
    <w:rsid w:val="00FF520F"/>
    <w:rsid w:val="00FF6F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34586"/>
  <w15:docId w15:val="{9CF262B4-B162-4E53-84D8-0D7013284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B9D"/>
    <w:pPr>
      <w:spacing w:before="120" w:after="120"/>
    </w:pPr>
    <w:rPr>
      <w:rFonts w:ascii="Times" w:eastAsia="Batang" w:hAnsi="Times"/>
      <w:szCs w:val="24"/>
      <w:lang w:val="en-GB" w:eastAsia="en-US"/>
    </w:rPr>
  </w:style>
  <w:style w:type="paragraph" w:styleId="1">
    <w:name w:val="heading 1"/>
    <w:basedOn w:val="a0"/>
    <w:next w:val="a"/>
    <w:link w:val="10"/>
    <w:autoRedefine/>
    <w:qFormat/>
    <w:rsid w:val="007C031A"/>
    <w:pPr>
      <w:keepNext/>
      <w:keepLines/>
      <w:widowControl w:val="0"/>
      <w:numPr>
        <w:numId w:val="1"/>
      </w:numPr>
      <w:pBdr>
        <w:top w:val="single" w:sz="12" w:space="3" w:color="000000"/>
      </w:pBdr>
      <w:tabs>
        <w:tab w:val="clear" w:pos="4680"/>
        <w:tab w:val="center" w:pos="720"/>
      </w:tabs>
      <w:spacing w:before="240" w:after="180"/>
      <w:outlineLvl w:val="0"/>
    </w:pPr>
    <w:rPr>
      <w:rFonts w:ascii="Arial" w:eastAsia="Arial" w:hAnsi="Arial" w:cstheme="majorBidi"/>
      <w:sz w:val="36"/>
    </w:rPr>
  </w:style>
  <w:style w:type="paragraph" w:styleId="2">
    <w:name w:val="heading 2"/>
    <w:basedOn w:val="1"/>
    <w:next w:val="a"/>
    <w:link w:val="20"/>
    <w:qFormat/>
    <w:pPr>
      <w:numPr>
        <w:ilvl w:val="1"/>
      </w:numPr>
      <w:pBdr>
        <w:top w:val="nil"/>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rsid w:val="00044A9B"/>
    <w:pPr>
      <w:numPr>
        <w:ilvl w:val="0"/>
        <w:numId w:val="0"/>
      </w:numPr>
      <w:outlineLvl w:val="3"/>
    </w:pPr>
    <w:rPr>
      <w:rFonts w:ascii="Times New Roman" w:hAnsi="Times New Roman" w:cs="Times New Roman"/>
      <w:b/>
      <w:sz w:val="20"/>
      <w:u w:val="single"/>
    </w:rPr>
  </w:style>
  <w:style w:type="paragraph" w:styleId="5">
    <w:name w:val="heading 5"/>
    <w:basedOn w:val="4"/>
    <w:next w:val="a"/>
    <w:link w:val="50"/>
    <w:qFormat/>
    <w:rsid w:val="00044A9B"/>
    <w:pPr>
      <w:ind w:left="1701" w:hanging="1701"/>
      <w:outlineLvl w:val="4"/>
    </w:pPr>
    <w:rPr>
      <w:u w:val="none"/>
    </w:rPr>
  </w:style>
  <w:style w:type="paragraph" w:styleId="6">
    <w:name w:val="heading 6"/>
    <w:basedOn w:val="a"/>
    <w:next w:val="a"/>
    <w:link w:val="60"/>
    <w:qFormat/>
    <w:pPr>
      <w:keepNext/>
      <w:keepLines/>
      <w:widowControl w:val="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ind w:left="1985" w:hanging="1985"/>
      <w:textAlignment w:val="baseline"/>
      <w:outlineLvl w:val="6"/>
    </w:pPr>
    <w:rPr>
      <w:rFonts w:ascii="Arial" w:eastAsia="Arial" w:hAnsi="Arial"/>
    </w:rPr>
  </w:style>
  <w:style w:type="paragraph" w:styleId="8">
    <w:name w:val="heading 8"/>
    <w:basedOn w:val="1"/>
    <w:next w:val="a"/>
    <w:link w:val="80"/>
    <w:qFormat/>
    <w:pPr>
      <w:ind w:left="0" w:firstLine="0"/>
      <w:outlineLvl w:val="7"/>
    </w:pPr>
    <w:rPr>
      <w:rFonts w:cs="Times New Roman"/>
    </w:rPr>
  </w:style>
  <w:style w:type="paragraph" w:styleId="9">
    <w:name w:val="heading 9"/>
    <w:basedOn w:val="8"/>
    <w:next w:val="a"/>
    <w:link w:val="90"/>
    <w:qFormat/>
    <w:pPr>
      <w:numPr>
        <w:numId w:val="0"/>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qFormat/>
    <w:rPr>
      <w:i/>
      <w:iCs/>
    </w:rPr>
  </w:style>
  <w:style w:type="character" w:styleId="a5">
    <w:name w:val="Hyperlink"/>
    <w:basedOn w:val="a1"/>
    <w:uiPriority w:val="99"/>
    <w:unhideWhenUsed/>
    <w:qFormat/>
    <w:rPr>
      <w:color w:val="0563C1" w:themeColor="hyperlink"/>
      <w:u w:val="single"/>
    </w:rPr>
  </w:style>
  <w:style w:type="character" w:styleId="a6">
    <w:name w:val="annotation reference"/>
    <w:basedOn w:val="a1"/>
    <w:semiHidden/>
    <w:unhideWhenUsed/>
    <w:qFormat/>
    <w:rPr>
      <w:sz w:val="16"/>
      <w:szCs w:val="16"/>
    </w:rPr>
  </w:style>
  <w:style w:type="character" w:customStyle="1" w:styleId="a7">
    <w:name w:val="批注框文本 字符"/>
    <w:basedOn w:val="a1"/>
    <w:link w:val="a8"/>
    <w:uiPriority w:val="99"/>
    <w:semiHidden/>
    <w:qFormat/>
    <w:rPr>
      <w:rFonts w:ascii="Segoe UI" w:hAnsi="Segoe UI" w:cs="Segoe UI"/>
      <w:sz w:val="18"/>
      <w:szCs w:val="18"/>
    </w:rPr>
  </w:style>
  <w:style w:type="character" w:customStyle="1" w:styleId="10">
    <w:name w:val="标题 1 字符"/>
    <w:link w:val="1"/>
    <w:qFormat/>
    <w:rsid w:val="007C031A"/>
    <w:rPr>
      <w:rFonts w:ascii="Arial" w:eastAsia="Arial" w:hAnsi="Arial" w:cstheme="majorBidi"/>
      <w:sz w:val="36"/>
      <w:szCs w:val="24"/>
      <w:lang w:val="en-GB" w:eastAsia="en-US"/>
    </w:rPr>
  </w:style>
  <w:style w:type="character" w:customStyle="1" w:styleId="20">
    <w:name w:val="标题 2 字符"/>
    <w:link w:val="2"/>
    <w:qFormat/>
    <w:rPr>
      <w:rFonts w:ascii="Arial" w:eastAsia="Arial" w:hAnsi="Arial" w:cstheme="majorBidi"/>
      <w:sz w:val="32"/>
      <w:szCs w:val="24"/>
      <w:lang w:val="en-GB" w:eastAsia="en-US"/>
    </w:rPr>
  </w:style>
  <w:style w:type="character" w:customStyle="1" w:styleId="30">
    <w:name w:val="标题 3 字符"/>
    <w:basedOn w:val="a1"/>
    <w:link w:val="3"/>
    <w:qFormat/>
    <w:rPr>
      <w:rFonts w:ascii="Arial" w:eastAsia="Arial" w:hAnsi="Arial" w:cstheme="majorBidi"/>
      <w:sz w:val="28"/>
      <w:szCs w:val="24"/>
      <w:lang w:val="en-GB" w:eastAsia="en-US"/>
    </w:rPr>
  </w:style>
  <w:style w:type="character" w:customStyle="1" w:styleId="a9">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Pr>
      <w:rFonts w:ascii="Calibri" w:eastAsia="Calibri" w:hAnsi="Calibri"/>
      <w:sz w:val="22"/>
      <w:szCs w:val="22"/>
      <w:lang w:eastAsia="en-US"/>
    </w:rPr>
  </w:style>
  <w:style w:type="character" w:customStyle="1" w:styleId="Doc-text2Char">
    <w:name w:val="Doc-text2 Char"/>
    <w:qFormat/>
    <w:rPr>
      <w:rFonts w:ascii="Arial" w:eastAsia="MS Mincho" w:hAnsi="Arial"/>
      <w:szCs w:val="24"/>
      <w:lang w:val="zh-CN" w:eastAsia="en-GB"/>
    </w:rPr>
  </w:style>
  <w:style w:type="character" w:customStyle="1" w:styleId="Header1Char">
    <w:name w:val="Header 1 Char"/>
    <w:link w:val="Header1"/>
    <w:qFormat/>
    <w:rPr>
      <w:rFonts w:ascii="Arial" w:eastAsia="Arial" w:hAnsi="Arial"/>
      <w:sz w:val="36"/>
      <w:lang w:val="en-GB" w:eastAsia="zh-CN"/>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ab">
    <w:name w:val="页眉 字符"/>
    <w:basedOn w:val="a1"/>
    <w:link w:val="a0"/>
    <w:uiPriority w:val="99"/>
    <w:qFormat/>
    <w:rPr>
      <w:rFonts w:ascii="Times New Roman" w:hAnsi="Times New Roman"/>
      <w:lang w:eastAsia="en-US"/>
    </w:rPr>
  </w:style>
  <w:style w:type="character" w:customStyle="1" w:styleId="40">
    <w:name w:val="标题 4 字符"/>
    <w:link w:val="4"/>
    <w:qFormat/>
    <w:rsid w:val="00044A9B"/>
    <w:rPr>
      <w:rFonts w:ascii="Times New Roman" w:eastAsia="Arial" w:hAnsi="Times New Roman"/>
      <w:b/>
      <w:szCs w:val="24"/>
      <w:u w:val="single"/>
      <w:lang w:val="en-GB" w:eastAsia="en-US"/>
    </w:rPr>
  </w:style>
  <w:style w:type="character" w:customStyle="1" w:styleId="50">
    <w:name w:val="标题 5 字符"/>
    <w:basedOn w:val="a1"/>
    <w:link w:val="5"/>
    <w:qFormat/>
    <w:rsid w:val="00044A9B"/>
    <w:rPr>
      <w:rFonts w:ascii="Times New Roman" w:eastAsia="Arial" w:hAnsi="Times New Roman"/>
      <w:b/>
      <w:szCs w:val="24"/>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szCs w:val="24"/>
      <w:lang w:val="en-GB" w:eastAsia="en-US"/>
    </w:rPr>
  </w:style>
  <w:style w:type="character" w:customStyle="1" w:styleId="90">
    <w:name w:val="标题 9 字符"/>
    <w:basedOn w:val="a1"/>
    <w:link w:val="9"/>
    <w:qFormat/>
    <w:rPr>
      <w:rFonts w:ascii="Arial" w:eastAsia="Arial" w:hAnsi="Arial"/>
      <w:sz w:val="36"/>
      <w:szCs w:val="24"/>
      <w:lang w:val="en-GB" w:eastAsia="en-US"/>
    </w:rPr>
  </w:style>
  <w:style w:type="character" w:customStyle="1" w:styleId="ac">
    <w:name w:val="题注 字符"/>
    <w:aliases w:val="cap 字符,cap Char 字符,Caption Char1 Char 字符,cap Char Char1 字符,Caption Char Char1 Char 字符,cap Char2 字符,条目 字符,Caption Char2 字符,Caption Char Char Char 字符,Caption Char Char1 字符,fig and tbl 字符,fighead2 字符,Table Caption 字符,fighead21 字符,fighead22 字符"/>
    <w:link w:val="ad"/>
    <w:uiPriority w:val="35"/>
    <w:qFormat/>
    <w:rPr>
      <w:rFonts w:ascii="Times New Roman" w:hAnsi="Times New Roman"/>
      <w:b/>
      <w:lang w:val="zh-CN" w:eastAsia="zh-CN"/>
    </w:rPr>
  </w:style>
  <w:style w:type="character" w:customStyle="1" w:styleId="ae">
    <w:name w:val="页脚 字符"/>
    <w:basedOn w:val="a1"/>
    <w:link w:val="af"/>
    <w:uiPriority w:val="99"/>
    <w:qFormat/>
    <w:rPr>
      <w:rFonts w:ascii="Times New Roman" w:hAnsi="Times New Roman"/>
      <w:lang w:eastAsia="en-US"/>
    </w:rPr>
  </w:style>
  <w:style w:type="character" w:customStyle="1" w:styleId="af0">
    <w:name w:val="批注文字 字符"/>
    <w:basedOn w:val="a1"/>
    <w:link w:val="af1"/>
    <w:qFormat/>
    <w:rPr>
      <w:rFonts w:ascii="Times New Roman" w:hAnsi="Times New Roman"/>
      <w:lang w:eastAsia="en-US"/>
    </w:rPr>
  </w:style>
  <w:style w:type="character" w:customStyle="1" w:styleId="af2">
    <w:name w:val="批注主题 字符"/>
    <w:basedOn w:val="af0"/>
    <w:link w:val="af3"/>
    <w:uiPriority w:val="99"/>
    <w:semiHidden/>
    <w:qFormat/>
    <w:rPr>
      <w:rFonts w:ascii="Times New Roman" w:hAnsi="Times New Roman"/>
      <w:b/>
      <w:bCs/>
      <w:lang w:eastAsia="en-US"/>
    </w:r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i/>
      <w:iCs/>
      <w:color w:val="000000"/>
      <w:sz w:val="20"/>
      <w:szCs w:val="20"/>
    </w:rPr>
  </w:style>
  <w:style w:type="character" w:customStyle="1" w:styleId="maintextChar">
    <w:name w:val="main text Char"/>
    <w:qFormat/>
    <w:locked/>
    <w:rPr>
      <w:rFonts w:asciiTheme="minorHAnsi" w:eastAsia="Malgun Gothic" w:hAnsiTheme="minorHAnsi" w:cs="Batang"/>
      <w:sz w:val="22"/>
      <w:szCs w:val="22"/>
      <w:lang w:eastAsia="ko-KR"/>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character" w:customStyle="1" w:styleId="B1">
    <w:name w:val="B1 (文字)"/>
    <w:link w:val="B1Char1"/>
    <w:qFormat/>
    <w:rPr>
      <w:lang w:eastAsia="en-US"/>
    </w:rPr>
  </w:style>
  <w:style w:type="character" w:customStyle="1" w:styleId="ui-provider">
    <w:name w:val="ui-provider"/>
    <w:basedOn w:val="a1"/>
    <w:qFormat/>
  </w:style>
  <w:style w:type="character" w:customStyle="1" w:styleId="normaltextrun">
    <w:name w:val="normaltextrun"/>
    <w:basedOn w:val="a1"/>
    <w:qFormat/>
  </w:style>
  <w:style w:type="character" w:customStyle="1" w:styleId="af4">
    <w:name w:val="正文文本 字符"/>
    <w:basedOn w:val="a1"/>
    <w:link w:val="af5"/>
    <w:semiHidden/>
    <w:qFormat/>
    <w:rPr>
      <w:rFonts w:ascii="Arial" w:eastAsiaTheme="minorEastAsia" w:hAnsi="Arial" w:cstheme="minorBidi"/>
      <w:sz w:val="22"/>
      <w:szCs w:val="22"/>
    </w:rPr>
  </w:style>
  <w:style w:type="character" w:customStyle="1" w:styleId="EmailDiscussionChar">
    <w:name w:val="EmailDiscussion Char"/>
    <w:link w:val="EmailDiscussion"/>
    <w:qFormat/>
    <w:locked/>
    <w:rPr>
      <w:rFonts w:ascii="Arial" w:eastAsia="MS Mincho" w:hAnsi="Arial" w:cs="Arial"/>
      <w:b/>
      <w:szCs w:val="24"/>
    </w:rPr>
  </w:style>
  <w:style w:type="character" w:customStyle="1" w:styleId="TFChar">
    <w:name w:val="TF Char"/>
    <w:link w:val="TF"/>
    <w:qFormat/>
    <w:rPr>
      <w:rFonts w:ascii="Arial" w:eastAsia="Malgun Gothic" w:hAnsi="Arial"/>
      <w:b/>
      <w:lang w:val="zh-CN" w:eastAsia="en-US"/>
    </w:rPr>
  </w:style>
  <w:style w:type="character" w:customStyle="1" w:styleId="THChar">
    <w:name w:val="TH Char"/>
    <w:link w:val="TH"/>
    <w:qFormat/>
    <w:rPr>
      <w:rFonts w:ascii="Arial" w:hAnsi="Arial"/>
      <w:b/>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cf11">
    <w:name w:val="cf11"/>
    <w:basedOn w:val="a1"/>
    <w:qFormat/>
    <w:rPr>
      <w:rFonts w:ascii="Segoe UI" w:hAnsi="Segoe UI" w:cs="Segoe UI"/>
      <w:b/>
      <w:bCs/>
      <w:i/>
      <w:iCs/>
      <w:sz w:val="18"/>
      <w:szCs w:val="18"/>
    </w:rPr>
  </w:style>
  <w:style w:type="character" w:customStyle="1" w:styleId="cf21">
    <w:name w:val="cf21"/>
    <w:basedOn w:val="a1"/>
    <w:qFormat/>
    <w:rPr>
      <w:rFonts w:ascii="Segoe UI" w:hAnsi="Segoe UI" w:cs="Segoe UI"/>
      <w:b/>
      <w:bCs/>
      <w:sz w:val="18"/>
      <w:szCs w:val="18"/>
    </w:rPr>
  </w:style>
  <w:style w:type="character" w:customStyle="1" w:styleId="cf31">
    <w:name w:val="cf31"/>
    <w:basedOn w:val="a1"/>
    <w:qFormat/>
    <w:rPr>
      <w:rFonts w:ascii="Segoe UI" w:hAnsi="Segoe UI" w:cs="Segoe UI"/>
      <w:i/>
      <w:iCs/>
      <w:sz w:val="18"/>
      <w:szCs w:val="18"/>
    </w:rPr>
  </w:style>
  <w:style w:type="character" w:customStyle="1" w:styleId="cf41">
    <w:name w:val="cf41"/>
    <w:basedOn w:val="a1"/>
    <w:qFormat/>
    <w:rPr>
      <w:rFonts w:ascii="Segoe UI" w:hAnsi="Segoe UI" w:cs="Segoe UI"/>
      <w:i/>
      <w:iCs/>
      <w:sz w:val="18"/>
      <w:szCs w:val="18"/>
      <w:u w:val="single"/>
    </w:rPr>
  </w:style>
  <w:style w:type="character" w:customStyle="1" w:styleId="cf51">
    <w:name w:val="cf51"/>
    <w:basedOn w:val="a1"/>
    <w:qFormat/>
    <w:rPr>
      <w:rFonts w:ascii="Segoe UI" w:hAnsi="Segoe UI" w:cs="Segoe UI"/>
      <w:sz w:val="18"/>
      <w:szCs w:val="18"/>
      <w:u w:val="single"/>
    </w:rPr>
  </w:style>
  <w:style w:type="character" w:customStyle="1" w:styleId="Mention2">
    <w:name w:val="Mention2"/>
    <w:basedOn w:val="a1"/>
    <w:uiPriority w:val="99"/>
    <w:unhideWhenUsed/>
    <w:qFormat/>
    <w:rPr>
      <w:color w:val="2B579A"/>
      <w:shd w:val="clear" w:color="auto" w:fill="E6E6E6"/>
    </w:rPr>
  </w:style>
  <w:style w:type="paragraph" w:customStyle="1" w:styleId="Heading">
    <w:name w:val="Heading"/>
    <w:basedOn w:val="a"/>
    <w:next w:val="af5"/>
    <w:qFormat/>
    <w:pPr>
      <w:keepNext/>
      <w:spacing w:before="240"/>
    </w:pPr>
    <w:rPr>
      <w:rFonts w:ascii="Liberation Sans" w:eastAsia="Noto Sans CJK SC" w:hAnsi="Liberation Sans" w:cs="Lohit Devanagari"/>
      <w:sz w:val="28"/>
      <w:szCs w:val="28"/>
    </w:rPr>
  </w:style>
  <w:style w:type="paragraph" w:styleId="af5">
    <w:name w:val="Body Text"/>
    <w:basedOn w:val="a"/>
    <w:link w:val="af4"/>
    <w:semiHidden/>
    <w:unhideWhenUsed/>
    <w:qFormat/>
    <w:pPr>
      <w:spacing w:before="0" w:line="254" w:lineRule="auto"/>
    </w:pPr>
    <w:rPr>
      <w:rFonts w:ascii="Arial" w:eastAsiaTheme="minorEastAsia" w:hAnsi="Arial" w:cstheme="minorBidi"/>
      <w:sz w:val="22"/>
      <w:szCs w:val="22"/>
      <w:lang w:val="en-US" w:eastAsia="zh-CN"/>
    </w:rPr>
  </w:style>
  <w:style w:type="paragraph" w:styleId="af6">
    <w:name w:val="List"/>
    <w:basedOn w:val="a"/>
    <w:uiPriority w:val="99"/>
    <w:semiHidden/>
    <w:unhideWhenUsed/>
    <w:qFormat/>
    <w:pPr>
      <w:ind w:left="360" w:hanging="360"/>
      <w:contextualSpacing/>
      <w:textAlignment w:val="baseline"/>
    </w:pPr>
  </w:style>
  <w:style w:type="paragraph" w:styleId="ad">
    <w:name w:val="caption"/>
    <w:aliases w:val="cap,cap Char,Caption Char1 Char,cap Char Char1,Caption Char Char1 Char,cap Char2,条目,Caption Char2,Caption Char Char Char,Caption Char Char1,fig and tbl,fighead2,Table Caption,fighead21,fighead22,fighead23,Table Caption1,fighead211"/>
    <w:basedOn w:val="a"/>
    <w:next w:val="a"/>
    <w:link w:val="ac"/>
    <w:uiPriority w:val="35"/>
    <w:qFormat/>
    <w:pPr>
      <w:textAlignment w:val="baseline"/>
    </w:pPr>
    <w:rPr>
      <w:b/>
      <w:lang w:val="zh-CN" w:eastAsia="zh-CN"/>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0">
    <w:name w:val="header"/>
    <w:basedOn w:val="a"/>
    <w:link w:val="ab"/>
    <w:uiPriority w:val="99"/>
    <w:unhideWhenUsed/>
    <w:qFormat/>
    <w:pPr>
      <w:tabs>
        <w:tab w:val="center" w:pos="4680"/>
        <w:tab w:val="right" w:pos="9360"/>
      </w:tabs>
      <w:spacing w:after="0"/>
      <w:textAlignment w:val="baseline"/>
    </w:pPr>
  </w:style>
  <w:style w:type="paragraph" w:styleId="af1">
    <w:name w:val="annotation text"/>
    <w:basedOn w:val="a"/>
    <w:link w:val="af0"/>
    <w:unhideWhenUsed/>
    <w:qFormat/>
    <w:pPr>
      <w:textAlignment w:val="baseline"/>
    </w:pPr>
  </w:style>
  <w:style w:type="paragraph" w:styleId="31">
    <w:name w:val="List Bullet 3"/>
    <w:basedOn w:val="a"/>
    <w:uiPriority w:val="99"/>
    <w:semiHidden/>
    <w:unhideWhenUsed/>
    <w:qFormat/>
    <w:pPr>
      <w:ind w:left="720" w:hanging="360"/>
      <w:contextualSpacing/>
      <w:textAlignment w:val="baseline"/>
    </w:pPr>
  </w:style>
  <w:style w:type="paragraph" w:styleId="a8">
    <w:name w:val="Balloon Text"/>
    <w:basedOn w:val="a"/>
    <w:link w:val="a7"/>
    <w:uiPriority w:val="99"/>
    <w:semiHidden/>
    <w:unhideWhenUsed/>
    <w:qFormat/>
    <w:pPr>
      <w:spacing w:after="0"/>
      <w:textAlignment w:val="baseline"/>
    </w:pPr>
    <w:rPr>
      <w:rFonts w:ascii="Segoe UI" w:hAnsi="Segoe UI" w:cs="Segoe UI"/>
      <w:sz w:val="18"/>
      <w:szCs w:val="18"/>
    </w:rPr>
  </w:style>
  <w:style w:type="paragraph" w:styleId="af">
    <w:name w:val="footer"/>
    <w:basedOn w:val="a"/>
    <w:link w:val="ae"/>
    <w:uiPriority w:val="99"/>
    <w:unhideWhenUsed/>
    <w:qFormat/>
    <w:pPr>
      <w:tabs>
        <w:tab w:val="center" w:pos="4680"/>
        <w:tab w:val="right" w:pos="9360"/>
      </w:tabs>
      <w:spacing w:after="0"/>
      <w:textAlignment w:val="baseline"/>
    </w:pPr>
  </w:style>
  <w:style w:type="paragraph" w:styleId="af7">
    <w:name w:val="Normal (Web)"/>
    <w:basedOn w:val="a"/>
    <w:uiPriority w:val="99"/>
    <w:semiHidden/>
    <w:unhideWhenUsed/>
    <w:qFormat/>
    <w:pPr>
      <w:spacing w:beforeAutospacing="1" w:afterAutospacing="1"/>
    </w:pPr>
    <w:rPr>
      <w:rFonts w:ascii="宋体" w:eastAsia="宋体" w:hAnsi="宋体" w:cs="宋体"/>
      <w:sz w:val="24"/>
      <w:lang w:val="en-US" w:eastAsia="zh-CN"/>
    </w:rPr>
  </w:style>
  <w:style w:type="paragraph" w:styleId="af3">
    <w:name w:val="annotation subject"/>
    <w:basedOn w:val="af1"/>
    <w:next w:val="af1"/>
    <w:link w:val="af2"/>
    <w:uiPriority w:val="99"/>
    <w:semiHidden/>
    <w:unhideWhenUsed/>
    <w:qFormat/>
    <w:rPr>
      <w:b/>
      <w:bC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
    <w:link w:val="a9"/>
    <w:uiPriority w:val="34"/>
    <w:qFormat/>
    <w:pPr>
      <w:spacing w:after="200" w:line="276" w:lineRule="auto"/>
      <w:ind w:left="720"/>
      <w:contextualSpacing/>
    </w:pPr>
    <w:rPr>
      <w:rFonts w:ascii="Calibri" w:eastAsia="Calibri" w:hAnsi="Calibri"/>
      <w:sz w:val="22"/>
      <w:szCs w:val="22"/>
    </w:rPr>
  </w:style>
  <w:style w:type="paragraph" w:customStyle="1" w:styleId="Doc-text2">
    <w:name w:val="Doc-text2"/>
    <w:basedOn w:val="a"/>
    <w:qFormat/>
    <w:pPr>
      <w:tabs>
        <w:tab w:val="left" w:pos="1622"/>
      </w:tabs>
      <w:spacing w:after="0"/>
      <w:ind w:left="1622" w:hanging="363"/>
    </w:pPr>
    <w:rPr>
      <w:rFonts w:ascii="Arial" w:eastAsia="MS Mincho" w:hAnsi="Arial"/>
      <w:lang w:val="zh-CN" w:eastAsia="en-GB"/>
    </w:rPr>
  </w:style>
  <w:style w:type="paragraph" w:customStyle="1" w:styleId="Header1">
    <w:name w:val="Header 1"/>
    <w:basedOn w:val="1"/>
    <w:link w:val="Header1Char"/>
    <w:autoRedefine/>
    <w:qFormat/>
    <w:pPr>
      <w:numPr>
        <w:numId w:val="0"/>
      </w:numPr>
      <w:ind w:left="420" w:hanging="420"/>
    </w:pPr>
    <w:rPr>
      <w:rFonts w:cs="Times New Roman"/>
      <w:lang w:eastAsia="zh-CN"/>
    </w:rPr>
  </w:style>
  <w:style w:type="paragraph" w:customStyle="1" w:styleId="Comments">
    <w:name w:val="Comments"/>
    <w:basedOn w:val="a"/>
    <w:link w:val="CommentsChar"/>
    <w:qFormat/>
    <w:pPr>
      <w:spacing w:after="0"/>
    </w:pPr>
    <w:rPr>
      <w:rFonts w:ascii="Arial" w:eastAsia="MS Mincho" w:hAnsi="Arial"/>
      <w:i/>
      <w:sz w:val="16"/>
      <w:lang w:eastAsia="en-GB"/>
    </w:rPr>
  </w:style>
  <w:style w:type="paragraph" w:customStyle="1" w:styleId="Doc-title">
    <w:name w:val="Doc-title"/>
    <w:basedOn w:val="a"/>
    <w:next w:val="Doc-text2"/>
    <w:qFormat/>
    <w:pPr>
      <w:spacing w:before="60" w:after="0"/>
      <w:ind w:left="1259" w:hanging="1259"/>
    </w:pPr>
    <w:rPr>
      <w:rFonts w:ascii="Arial" w:eastAsia="MS Mincho" w:hAnsi="Arial"/>
      <w:lang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a"/>
    <w:autoRedefine/>
    <w:qFormat/>
    <w:pPr>
      <w:spacing w:after="0"/>
    </w:pPr>
  </w:style>
  <w:style w:type="paragraph" w:customStyle="1" w:styleId="BoldComments">
    <w:name w:val="Bold Comments"/>
    <w:basedOn w:val="a"/>
    <w:link w:val="BoldCommentsChar"/>
    <w:qFormat/>
    <w:pPr>
      <w:spacing w:before="240" w:after="60"/>
      <w:outlineLvl w:val="8"/>
    </w:pPr>
    <w:rPr>
      <w:rFonts w:ascii="Arial" w:eastAsia="MS Mincho" w:hAnsi="Arial"/>
      <w:b/>
      <w:lang w:eastAsia="en-GB"/>
    </w:rPr>
  </w:style>
  <w:style w:type="paragraph" w:customStyle="1" w:styleId="Comments-red">
    <w:name w:val="Comments-red"/>
    <w:basedOn w:val="Comments"/>
    <w:qFormat/>
    <w:pPr>
      <w:spacing w:before="40"/>
    </w:pPr>
    <w:rPr>
      <w:color w:val="FF0000"/>
      <w:sz w:val="18"/>
    </w:rPr>
  </w:style>
  <w:style w:type="paragraph" w:customStyle="1" w:styleId="Agreement">
    <w:name w:val="Agreement"/>
    <w:basedOn w:val="a"/>
    <w:uiPriority w:val="99"/>
    <w:qFormat/>
    <w:pPr>
      <w:textAlignment w:val="baseline"/>
    </w:pPr>
  </w:style>
  <w:style w:type="paragraph" w:customStyle="1" w:styleId="maintext">
    <w:name w:val="main text"/>
    <w:basedOn w:val="a"/>
    <w:qFormat/>
    <w:pPr>
      <w:spacing w:before="60" w:after="60" w:line="288" w:lineRule="auto"/>
      <w:ind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eastAsia="en-GB"/>
    </w:rPr>
  </w:style>
  <w:style w:type="paragraph" w:customStyle="1" w:styleId="B10">
    <w:name w:val="B1"/>
    <w:basedOn w:val="af6"/>
    <w:qFormat/>
    <w:pPr>
      <w:ind w:left="568" w:hanging="284"/>
    </w:pPr>
    <w:rPr>
      <w:rFonts w:eastAsia="Times New Roman"/>
      <w:lang w:eastAsia="en-GB"/>
    </w:rPr>
  </w:style>
  <w:style w:type="paragraph" w:customStyle="1" w:styleId="Obs-prop">
    <w:name w:val="Obs-prop"/>
    <w:basedOn w:val="a"/>
    <w:next w:val="a"/>
    <w:qFormat/>
    <w:pPr>
      <w:spacing w:after="160"/>
    </w:pPr>
    <w:rPr>
      <w:rFonts w:eastAsiaTheme="minorHAnsi" w:cstheme="minorBidi"/>
      <w:b/>
      <w:bCs/>
      <w:szCs w:val="22"/>
    </w:rPr>
  </w:style>
  <w:style w:type="paragraph" w:customStyle="1" w:styleId="Revision1">
    <w:name w:val="Revision1"/>
    <w:uiPriority w:val="99"/>
    <w:semiHidden/>
    <w:qFormat/>
    <w:rPr>
      <w:rFonts w:ascii="Times New Roman" w:hAnsi="Times New Roman"/>
      <w:lang w:eastAsia="en-US"/>
    </w:rPr>
  </w:style>
  <w:style w:type="paragraph" w:customStyle="1" w:styleId="B2">
    <w:name w:val="B2"/>
    <w:basedOn w:val="31"/>
    <w:link w:val="B2Char"/>
    <w:qFormat/>
    <w:pPr>
      <w:ind w:left="851" w:hanging="284"/>
    </w:pPr>
    <w:rPr>
      <w:rFonts w:eastAsia="Times New Roman"/>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paragraph" w:customStyle="1" w:styleId="EditorsNote">
    <w:name w:val="Editor's Note"/>
    <w:basedOn w:val="NO"/>
    <w:qFormat/>
    <w:pPr>
      <w:textAlignment w:val="auto"/>
    </w:pPr>
    <w:rPr>
      <w:rFonts w:eastAsiaTheme="minorEastAsia"/>
      <w:color w:val="FF0000"/>
      <w:lang w:eastAsia="en-US"/>
    </w:rPr>
  </w:style>
  <w:style w:type="paragraph" w:customStyle="1" w:styleId="EmailDiscussion">
    <w:name w:val="EmailDiscussion"/>
    <w:basedOn w:val="a"/>
    <w:next w:val="EmailDiscussion2"/>
    <w:link w:val="EmailDiscussionChar"/>
    <w:qFormat/>
    <w:pPr>
      <w:spacing w:before="40" w:after="0"/>
    </w:pPr>
    <w:rPr>
      <w:rFonts w:ascii="Arial" w:eastAsia="MS Mincho" w:hAnsi="Arial" w:cs="Arial"/>
      <w:b/>
      <w:lang w:val="en-US" w:eastAsia="zh-CN"/>
    </w:rPr>
  </w:style>
  <w:style w:type="paragraph" w:customStyle="1" w:styleId="EmailDiscussion2">
    <w:name w:val="EmailDiscussion2"/>
    <w:basedOn w:val="a"/>
    <w:qFormat/>
    <w:pPr>
      <w:tabs>
        <w:tab w:val="left" w:pos="1622"/>
      </w:tabs>
      <w:spacing w:before="0" w:after="0"/>
      <w:ind w:left="1622" w:hanging="363"/>
    </w:pPr>
    <w:rPr>
      <w:rFonts w:ascii="Arial" w:eastAsia="MS Mincho" w:hAnsi="Arial"/>
      <w:lang w:eastAsia="en-GB"/>
    </w:rPr>
  </w:style>
  <w:style w:type="paragraph" w:customStyle="1" w:styleId="Doc-comment">
    <w:name w:val="Doc-comment"/>
    <w:basedOn w:val="a"/>
    <w:next w:val="Doc-text2"/>
    <w:uiPriority w:val="99"/>
    <w:qFormat/>
    <w:pPr>
      <w:tabs>
        <w:tab w:val="left" w:pos="1622"/>
      </w:tabs>
      <w:spacing w:before="0" w:after="0"/>
      <w:ind w:left="1622" w:hanging="363"/>
    </w:pPr>
    <w:rPr>
      <w:rFonts w:ascii="Calibri" w:eastAsiaTheme="minorHAnsi" w:hAnsi="Calibri" w:cs="Calibri"/>
      <w:i/>
      <w:sz w:val="22"/>
      <w:szCs w:val="22"/>
      <w:lang w:val="en-US"/>
    </w:rPr>
  </w:style>
  <w:style w:type="paragraph" w:customStyle="1" w:styleId="TF">
    <w:name w:val="TF"/>
    <w:basedOn w:val="a"/>
    <w:link w:val="TFChar"/>
    <w:qFormat/>
    <w:pPr>
      <w:keepLines/>
      <w:spacing w:before="0" w:after="240" w:line="259" w:lineRule="auto"/>
      <w:jc w:val="center"/>
    </w:pPr>
    <w:rPr>
      <w:rFonts w:ascii="Arial" w:eastAsia="Malgun Gothic" w:hAnsi="Arial"/>
      <w:b/>
      <w:szCs w:val="20"/>
      <w:lang w:val="zh-CN"/>
    </w:rPr>
  </w:style>
  <w:style w:type="paragraph" w:customStyle="1" w:styleId="TH">
    <w:name w:val="TH"/>
    <w:basedOn w:val="a"/>
    <w:link w:val="THChar"/>
    <w:qFormat/>
    <w:pPr>
      <w:keepNext/>
      <w:keepLines/>
      <w:spacing w:before="60" w:after="180"/>
      <w:jc w:val="center"/>
      <w:textAlignment w:val="baseline"/>
    </w:pPr>
    <w:rPr>
      <w:rFonts w:ascii="Arial" w:eastAsia="宋体" w:hAnsi="Arial"/>
      <w:b/>
      <w:szCs w:val="20"/>
      <w:lang w:eastAsia="ja-JP"/>
    </w:rPr>
  </w:style>
  <w:style w:type="table" w:styleId="af8">
    <w:name w:val="Table Grid"/>
    <w:aliases w:val="TableGrid"/>
    <w:basedOn w:val="a2"/>
    <w:uiPriority w:val="9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2"/>
    <w:uiPriority w:val="48"/>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4-Accent11">
    <w:name w:val="List Table 4 - Accent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9">
    <w:name w:val="Revision"/>
    <w:hidden/>
    <w:uiPriority w:val="99"/>
    <w:unhideWhenUsed/>
    <w:rsid w:val="00AB002B"/>
    <w:pPr>
      <w:suppressAutoHyphens w:val="0"/>
    </w:pPr>
    <w:rPr>
      <w:rFonts w:ascii="Times" w:eastAsia="Batang" w:hAnsi="Times"/>
      <w:szCs w:val="24"/>
      <w:lang w:val="en-GB" w:eastAsia="en-US"/>
    </w:rPr>
  </w:style>
  <w:style w:type="character" w:customStyle="1" w:styleId="apple-converted-space">
    <w:name w:val="apple-converted-space"/>
    <w:basedOn w:val="a1"/>
    <w:rsid w:val="00DE3269"/>
  </w:style>
  <w:style w:type="character" w:customStyle="1" w:styleId="Mention3">
    <w:name w:val="Mention3"/>
    <w:basedOn w:val="a1"/>
    <w:uiPriority w:val="99"/>
    <w:unhideWhenUsed/>
    <w:rsid w:val="00941446"/>
    <w:rPr>
      <w:color w:val="2B579A"/>
      <w:shd w:val="clear" w:color="auto" w:fill="E1DFDD"/>
    </w:rPr>
  </w:style>
  <w:style w:type="character" w:customStyle="1" w:styleId="UnresolvedMention3">
    <w:name w:val="Unresolved Mention3"/>
    <w:basedOn w:val="a1"/>
    <w:uiPriority w:val="99"/>
    <w:semiHidden/>
    <w:unhideWhenUsed/>
    <w:rsid w:val="003E7D86"/>
    <w:rPr>
      <w:color w:val="605E5C"/>
      <w:shd w:val="clear" w:color="auto" w:fill="E1DFDD"/>
    </w:rPr>
  </w:style>
  <w:style w:type="paragraph" w:customStyle="1" w:styleId="B3">
    <w:name w:val="B3"/>
    <w:basedOn w:val="a"/>
    <w:rsid w:val="00BD3BCC"/>
    <w:pPr>
      <w:suppressAutoHyphens w:val="0"/>
      <w:spacing w:before="0" w:after="180"/>
      <w:ind w:left="1135" w:hanging="284"/>
    </w:pPr>
    <w:rPr>
      <w:rFonts w:ascii="Times New Roman" w:eastAsia="MS Mincho" w:hAnsi="Times New Roman"/>
      <w:szCs w:val="20"/>
    </w:rPr>
  </w:style>
  <w:style w:type="character" w:customStyle="1" w:styleId="ProposalChar">
    <w:name w:val="Proposal Char"/>
    <w:link w:val="Proposal"/>
    <w:qFormat/>
    <w:locked/>
    <w:rsid w:val="00BA51BC"/>
    <w:rPr>
      <w:rFonts w:ascii="Times New Roman" w:eastAsia="Times New Roman" w:hAnsi="Times New Roman"/>
      <w:b/>
      <w:bCs/>
      <w:lang w:val="en-GB"/>
    </w:rPr>
  </w:style>
  <w:style w:type="paragraph" w:customStyle="1" w:styleId="Proposal">
    <w:name w:val="Proposal"/>
    <w:basedOn w:val="a"/>
    <w:link w:val="ProposalChar"/>
    <w:qFormat/>
    <w:rsid w:val="00BA51BC"/>
    <w:pPr>
      <w:tabs>
        <w:tab w:val="left" w:pos="1701"/>
      </w:tabs>
      <w:suppressAutoHyphens w:val="0"/>
      <w:overflowPunct w:val="0"/>
      <w:autoSpaceDE w:val="0"/>
      <w:autoSpaceDN w:val="0"/>
      <w:adjustRightInd w:val="0"/>
      <w:spacing w:before="0"/>
      <w:ind w:left="1701" w:hanging="1701"/>
      <w:jc w:val="both"/>
    </w:pPr>
    <w:rPr>
      <w:rFonts w:ascii="Times New Roman" w:eastAsia="Times New Roman" w:hAnsi="Times New Roman"/>
      <w:b/>
      <w:bCs/>
      <w:szCs w:val="20"/>
      <w:lang w:eastAsia="zh-CN"/>
    </w:rPr>
  </w:style>
  <w:style w:type="character" w:customStyle="1" w:styleId="TALChar">
    <w:name w:val="TAL Char"/>
    <w:rsid w:val="00FE28E5"/>
    <w:rPr>
      <w:rFonts w:ascii="Arial" w:hAnsi="Arial"/>
      <w:color w:val="000000"/>
      <w:sz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uiPriority w:val="35"/>
    <w:qFormat/>
    <w:rsid w:val="00FE28E5"/>
    <w:rPr>
      <w:b/>
      <w:bCs/>
      <w:color w:val="000000"/>
      <w:lang w:val="en-GB" w:eastAsia="ja-JP"/>
    </w:rPr>
  </w:style>
  <w:style w:type="character" w:styleId="afa">
    <w:name w:val="Intense Emphasis"/>
    <w:basedOn w:val="a1"/>
    <w:uiPriority w:val="21"/>
    <w:qFormat/>
    <w:rsid w:val="00B021C2"/>
    <w:rPr>
      <w:i/>
      <w:iCs/>
      <w:color w:val="4472C4" w:themeColor="accent1"/>
    </w:rPr>
  </w:style>
  <w:style w:type="character" w:styleId="afb">
    <w:name w:val="Unresolved Mention"/>
    <w:basedOn w:val="a1"/>
    <w:uiPriority w:val="99"/>
    <w:semiHidden/>
    <w:unhideWhenUsed/>
    <w:rsid w:val="00C602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2052">
      <w:bodyDiv w:val="1"/>
      <w:marLeft w:val="0"/>
      <w:marRight w:val="0"/>
      <w:marTop w:val="0"/>
      <w:marBottom w:val="0"/>
      <w:divBdr>
        <w:top w:val="none" w:sz="0" w:space="0" w:color="auto"/>
        <w:left w:val="none" w:sz="0" w:space="0" w:color="auto"/>
        <w:bottom w:val="none" w:sz="0" w:space="0" w:color="auto"/>
        <w:right w:val="none" w:sz="0" w:space="0" w:color="auto"/>
      </w:divBdr>
    </w:div>
    <w:div w:id="20055210">
      <w:bodyDiv w:val="1"/>
      <w:marLeft w:val="0"/>
      <w:marRight w:val="0"/>
      <w:marTop w:val="0"/>
      <w:marBottom w:val="0"/>
      <w:divBdr>
        <w:top w:val="none" w:sz="0" w:space="0" w:color="auto"/>
        <w:left w:val="none" w:sz="0" w:space="0" w:color="auto"/>
        <w:bottom w:val="none" w:sz="0" w:space="0" w:color="auto"/>
        <w:right w:val="none" w:sz="0" w:space="0" w:color="auto"/>
      </w:divBdr>
    </w:div>
    <w:div w:id="45957877">
      <w:bodyDiv w:val="1"/>
      <w:marLeft w:val="0"/>
      <w:marRight w:val="0"/>
      <w:marTop w:val="0"/>
      <w:marBottom w:val="0"/>
      <w:divBdr>
        <w:top w:val="none" w:sz="0" w:space="0" w:color="auto"/>
        <w:left w:val="none" w:sz="0" w:space="0" w:color="auto"/>
        <w:bottom w:val="none" w:sz="0" w:space="0" w:color="auto"/>
        <w:right w:val="none" w:sz="0" w:space="0" w:color="auto"/>
      </w:divBdr>
    </w:div>
    <w:div w:id="80444510">
      <w:bodyDiv w:val="1"/>
      <w:marLeft w:val="0"/>
      <w:marRight w:val="0"/>
      <w:marTop w:val="0"/>
      <w:marBottom w:val="0"/>
      <w:divBdr>
        <w:top w:val="none" w:sz="0" w:space="0" w:color="auto"/>
        <w:left w:val="none" w:sz="0" w:space="0" w:color="auto"/>
        <w:bottom w:val="none" w:sz="0" w:space="0" w:color="auto"/>
        <w:right w:val="none" w:sz="0" w:space="0" w:color="auto"/>
      </w:divBdr>
    </w:div>
    <w:div w:id="81729925">
      <w:bodyDiv w:val="1"/>
      <w:marLeft w:val="0"/>
      <w:marRight w:val="0"/>
      <w:marTop w:val="0"/>
      <w:marBottom w:val="0"/>
      <w:divBdr>
        <w:top w:val="none" w:sz="0" w:space="0" w:color="auto"/>
        <w:left w:val="none" w:sz="0" w:space="0" w:color="auto"/>
        <w:bottom w:val="none" w:sz="0" w:space="0" w:color="auto"/>
        <w:right w:val="none" w:sz="0" w:space="0" w:color="auto"/>
      </w:divBdr>
    </w:div>
    <w:div w:id="97725834">
      <w:bodyDiv w:val="1"/>
      <w:marLeft w:val="0"/>
      <w:marRight w:val="0"/>
      <w:marTop w:val="0"/>
      <w:marBottom w:val="0"/>
      <w:divBdr>
        <w:top w:val="none" w:sz="0" w:space="0" w:color="auto"/>
        <w:left w:val="none" w:sz="0" w:space="0" w:color="auto"/>
        <w:bottom w:val="none" w:sz="0" w:space="0" w:color="auto"/>
        <w:right w:val="none" w:sz="0" w:space="0" w:color="auto"/>
      </w:divBdr>
    </w:div>
    <w:div w:id="121505159">
      <w:bodyDiv w:val="1"/>
      <w:marLeft w:val="0"/>
      <w:marRight w:val="0"/>
      <w:marTop w:val="0"/>
      <w:marBottom w:val="0"/>
      <w:divBdr>
        <w:top w:val="none" w:sz="0" w:space="0" w:color="auto"/>
        <w:left w:val="none" w:sz="0" w:space="0" w:color="auto"/>
        <w:bottom w:val="none" w:sz="0" w:space="0" w:color="auto"/>
        <w:right w:val="none" w:sz="0" w:space="0" w:color="auto"/>
      </w:divBdr>
    </w:div>
    <w:div w:id="134153288">
      <w:bodyDiv w:val="1"/>
      <w:marLeft w:val="0"/>
      <w:marRight w:val="0"/>
      <w:marTop w:val="0"/>
      <w:marBottom w:val="0"/>
      <w:divBdr>
        <w:top w:val="none" w:sz="0" w:space="0" w:color="auto"/>
        <w:left w:val="none" w:sz="0" w:space="0" w:color="auto"/>
        <w:bottom w:val="none" w:sz="0" w:space="0" w:color="auto"/>
        <w:right w:val="none" w:sz="0" w:space="0" w:color="auto"/>
      </w:divBdr>
    </w:div>
    <w:div w:id="140706112">
      <w:bodyDiv w:val="1"/>
      <w:marLeft w:val="0"/>
      <w:marRight w:val="0"/>
      <w:marTop w:val="0"/>
      <w:marBottom w:val="0"/>
      <w:divBdr>
        <w:top w:val="none" w:sz="0" w:space="0" w:color="auto"/>
        <w:left w:val="none" w:sz="0" w:space="0" w:color="auto"/>
        <w:bottom w:val="none" w:sz="0" w:space="0" w:color="auto"/>
        <w:right w:val="none" w:sz="0" w:space="0" w:color="auto"/>
      </w:divBdr>
    </w:div>
    <w:div w:id="195696523">
      <w:bodyDiv w:val="1"/>
      <w:marLeft w:val="0"/>
      <w:marRight w:val="0"/>
      <w:marTop w:val="0"/>
      <w:marBottom w:val="0"/>
      <w:divBdr>
        <w:top w:val="none" w:sz="0" w:space="0" w:color="auto"/>
        <w:left w:val="none" w:sz="0" w:space="0" w:color="auto"/>
        <w:bottom w:val="none" w:sz="0" w:space="0" w:color="auto"/>
        <w:right w:val="none" w:sz="0" w:space="0" w:color="auto"/>
      </w:divBdr>
    </w:div>
    <w:div w:id="238835376">
      <w:bodyDiv w:val="1"/>
      <w:marLeft w:val="0"/>
      <w:marRight w:val="0"/>
      <w:marTop w:val="0"/>
      <w:marBottom w:val="0"/>
      <w:divBdr>
        <w:top w:val="none" w:sz="0" w:space="0" w:color="auto"/>
        <w:left w:val="none" w:sz="0" w:space="0" w:color="auto"/>
        <w:bottom w:val="none" w:sz="0" w:space="0" w:color="auto"/>
        <w:right w:val="none" w:sz="0" w:space="0" w:color="auto"/>
      </w:divBdr>
    </w:div>
    <w:div w:id="267856084">
      <w:bodyDiv w:val="1"/>
      <w:marLeft w:val="0"/>
      <w:marRight w:val="0"/>
      <w:marTop w:val="0"/>
      <w:marBottom w:val="0"/>
      <w:divBdr>
        <w:top w:val="none" w:sz="0" w:space="0" w:color="auto"/>
        <w:left w:val="none" w:sz="0" w:space="0" w:color="auto"/>
        <w:bottom w:val="none" w:sz="0" w:space="0" w:color="auto"/>
        <w:right w:val="none" w:sz="0" w:space="0" w:color="auto"/>
      </w:divBdr>
    </w:div>
    <w:div w:id="275794406">
      <w:bodyDiv w:val="1"/>
      <w:marLeft w:val="0"/>
      <w:marRight w:val="0"/>
      <w:marTop w:val="0"/>
      <w:marBottom w:val="0"/>
      <w:divBdr>
        <w:top w:val="none" w:sz="0" w:space="0" w:color="auto"/>
        <w:left w:val="none" w:sz="0" w:space="0" w:color="auto"/>
        <w:bottom w:val="none" w:sz="0" w:space="0" w:color="auto"/>
        <w:right w:val="none" w:sz="0" w:space="0" w:color="auto"/>
      </w:divBdr>
    </w:div>
    <w:div w:id="301691837">
      <w:bodyDiv w:val="1"/>
      <w:marLeft w:val="0"/>
      <w:marRight w:val="0"/>
      <w:marTop w:val="0"/>
      <w:marBottom w:val="0"/>
      <w:divBdr>
        <w:top w:val="none" w:sz="0" w:space="0" w:color="auto"/>
        <w:left w:val="none" w:sz="0" w:space="0" w:color="auto"/>
        <w:bottom w:val="none" w:sz="0" w:space="0" w:color="auto"/>
        <w:right w:val="none" w:sz="0" w:space="0" w:color="auto"/>
      </w:divBdr>
    </w:div>
    <w:div w:id="325935254">
      <w:bodyDiv w:val="1"/>
      <w:marLeft w:val="0"/>
      <w:marRight w:val="0"/>
      <w:marTop w:val="0"/>
      <w:marBottom w:val="0"/>
      <w:divBdr>
        <w:top w:val="none" w:sz="0" w:space="0" w:color="auto"/>
        <w:left w:val="none" w:sz="0" w:space="0" w:color="auto"/>
        <w:bottom w:val="none" w:sz="0" w:space="0" w:color="auto"/>
        <w:right w:val="none" w:sz="0" w:space="0" w:color="auto"/>
      </w:divBdr>
    </w:div>
    <w:div w:id="327290975">
      <w:bodyDiv w:val="1"/>
      <w:marLeft w:val="0"/>
      <w:marRight w:val="0"/>
      <w:marTop w:val="0"/>
      <w:marBottom w:val="0"/>
      <w:divBdr>
        <w:top w:val="none" w:sz="0" w:space="0" w:color="auto"/>
        <w:left w:val="none" w:sz="0" w:space="0" w:color="auto"/>
        <w:bottom w:val="none" w:sz="0" w:space="0" w:color="auto"/>
        <w:right w:val="none" w:sz="0" w:space="0" w:color="auto"/>
      </w:divBdr>
    </w:div>
    <w:div w:id="372075619">
      <w:bodyDiv w:val="1"/>
      <w:marLeft w:val="0"/>
      <w:marRight w:val="0"/>
      <w:marTop w:val="0"/>
      <w:marBottom w:val="0"/>
      <w:divBdr>
        <w:top w:val="none" w:sz="0" w:space="0" w:color="auto"/>
        <w:left w:val="none" w:sz="0" w:space="0" w:color="auto"/>
        <w:bottom w:val="none" w:sz="0" w:space="0" w:color="auto"/>
        <w:right w:val="none" w:sz="0" w:space="0" w:color="auto"/>
      </w:divBdr>
    </w:div>
    <w:div w:id="412361944">
      <w:bodyDiv w:val="1"/>
      <w:marLeft w:val="0"/>
      <w:marRight w:val="0"/>
      <w:marTop w:val="0"/>
      <w:marBottom w:val="0"/>
      <w:divBdr>
        <w:top w:val="none" w:sz="0" w:space="0" w:color="auto"/>
        <w:left w:val="none" w:sz="0" w:space="0" w:color="auto"/>
        <w:bottom w:val="none" w:sz="0" w:space="0" w:color="auto"/>
        <w:right w:val="none" w:sz="0" w:space="0" w:color="auto"/>
      </w:divBdr>
    </w:div>
    <w:div w:id="419371290">
      <w:bodyDiv w:val="1"/>
      <w:marLeft w:val="0"/>
      <w:marRight w:val="0"/>
      <w:marTop w:val="0"/>
      <w:marBottom w:val="0"/>
      <w:divBdr>
        <w:top w:val="none" w:sz="0" w:space="0" w:color="auto"/>
        <w:left w:val="none" w:sz="0" w:space="0" w:color="auto"/>
        <w:bottom w:val="none" w:sz="0" w:space="0" w:color="auto"/>
        <w:right w:val="none" w:sz="0" w:space="0" w:color="auto"/>
      </w:divBdr>
    </w:div>
    <w:div w:id="432168819">
      <w:bodyDiv w:val="1"/>
      <w:marLeft w:val="0"/>
      <w:marRight w:val="0"/>
      <w:marTop w:val="0"/>
      <w:marBottom w:val="0"/>
      <w:divBdr>
        <w:top w:val="none" w:sz="0" w:space="0" w:color="auto"/>
        <w:left w:val="none" w:sz="0" w:space="0" w:color="auto"/>
        <w:bottom w:val="none" w:sz="0" w:space="0" w:color="auto"/>
        <w:right w:val="none" w:sz="0" w:space="0" w:color="auto"/>
      </w:divBdr>
    </w:div>
    <w:div w:id="463427869">
      <w:bodyDiv w:val="1"/>
      <w:marLeft w:val="0"/>
      <w:marRight w:val="0"/>
      <w:marTop w:val="0"/>
      <w:marBottom w:val="0"/>
      <w:divBdr>
        <w:top w:val="none" w:sz="0" w:space="0" w:color="auto"/>
        <w:left w:val="none" w:sz="0" w:space="0" w:color="auto"/>
        <w:bottom w:val="none" w:sz="0" w:space="0" w:color="auto"/>
        <w:right w:val="none" w:sz="0" w:space="0" w:color="auto"/>
      </w:divBdr>
    </w:div>
    <w:div w:id="469253739">
      <w:bodyDiv w:val="1"/>
      <w:marLeft w:val="0"/>
      <w:marRight w:val="0"/>
      <w:marTop w:val="0"/>
      <w:marBottom w:val="0"/>
      <w:divBdr>
        <w:top w:val="none" w:sz="0" w:space="0" w:color="auto"/>
        <w:left w:val="none" w:sz="0" w:space="0" w:color="auto"/>
        <w:bottom w:val="none" w:sz="0" w:space="0" w:color="auto"/>
        <w:right w:val="none" w:sz="0" w:space="0" w:color="auto"/>
      </w:divBdr>
    </w:div>
    <w:div w:id="482702665">
      <w:bodyDiv w:val="1"/>
      <w:marLeft w:val="0"/>
      <w:marRight w:val="0"/>
      <w:marTop w:val="0"/>
      <w:marBottom w:val="0"/>
      <w:divBdr>
        <w:top w:val="none" w:sz="0" w:space="0" w:color="auto"/>
        <w:left w:val="none" w:sz="0" w:space="0" w:color="auto"/>
        <w:bottom w:val="none" w:sz="0" w:space="0" w:color="auto"/>
        <w:right w:val="none" w:sz="0" w:space="0" w:color="auto"/>
      </w:divBdr>
    </w:div>
    <w:div w:id="493882025">
      <w:bodyDiv w:val="1"/>
      <w:marLeft w:val="0"/>
      <w:marRight w:val="0"/>
      <w:marTop w:val="0"/>
      <w:marBottom w:val="0"/>
      <w:divBdr>
        <w:top w:val="none" w:sz="0" w:space="0" w:color="auto"/>
        <w:left w:val="none" w:sz="0" w:space="0" w:color="auto"/>
        <w:bottom w:val="none" w:sz="0" w:space="0" w:color="auto"/>
        <w:right w:val="none" w:sz="0" w:space="0" w:color="auto"/>
      </w:divBdr>
    </w:div>
    <w:div w:id="528496388">
      <w:bodyDiv w:val="1"/>
      <w:marLeft w:val="0"/>
      <w:marRight w:val="0"/>
      <w:marTop w:val="0"/>
      <w:marBottom w:val="0"/>
      <w:divBdr>
        <w:top w:val="none" w:sz="0" w:space="0" w:color="auto"/>
        <w:left w:val="none" w:sz="0" w:space="0" w:color="auto"/>
        <w:bottom w:val="none" w:sz="0" w:space="0" w:color="auto"/>
        <w:right w:val="none" w:sz="0" w:space="0" w:color="auto"/>
      </w:divBdr>
    </w:div>
    <w:div w:id="531068459">
      <w:bodyDiv w:val="1"/>
      <w:marLeft w:val="0"/>
      <w:marRight w:val="0"/>
      <w:marTop w:val="0"/>
      <w:marBottom w:val="0"/>
      <w:divBdr>
        <w:top w:val="none" w:sz="0" w:space="0" w:color="auto"/>
        <w:left w:val="none" w:sz="0" w:space="0" w:color="auto"/>
        <w:bottom w:val="none" w:sz="0" w:space="0" w:color="auto"/>
        <w:right w:val="none" w:sz="0" w:space="0" w:color="auto"/>
      </w:divBdr>
    </w:div>
    <w:div w:id="538325363">
      <w:bodyDiv w:val="1"/>
      <w:marLeft w:val="0"/>
      <w:marRight w:val="0"/>
      <w:marTop w:val="0"/>
      <w:marBottom w:val="0"/>
      <w:divBdr>
        <w:top w:val="none" w:sz="0" w:space="0" w:color="auto"/>
        <w:left w:val="none" w:sz="0" w:space="0" w:color="auto"/>
        <w:bottom w:val="none" w:sz="0" w:space="0" w:color="auto"/>
        <w:right w:val="none" w:sz="0" w:space="0" w:color="auto"/>
      </w:divBdr>
    </w:div>
    <w:div w:id="541940225">
      <w:bodyDiv w:val="1"/>
      <w:marLeft w:val="0"/>
      <w:marRight w:val="0"/>
      <w:marTop w:val="0"/>
      <w:marBottom w:val="0"/>
      <w:divBdr>
        <w:top w:val="none" w:sz="0" w:space="0" w:color="auto"/>
        <w:left w:val="none" w:sz="0" w:space="0" w:color="auto"/>
        <w:bottom w:val="none" w:sz="0" w:space="0" w:color="auto"/>
        <w:right w:val="none" w:sz="0" w:space="0" w:color="auto"/>
      </w:divBdr>
    </w:div>
    <w:div w:id="561524473">
      <w:bodyDiv w:val="1"/>
      <w:marLeft w:val="0"/>
      <w:marRight w:val="0"/>
      <w:marTop w:val="0"/>
      <w:marBottom w:val="0"/>
      <w:divBdr>
        <w:top w:val="none" w:sz="0" w:space="0" w:color="auto"/>
        <w:left w:val="none" w:sz="0" w:space="0" w:color="auto"/>
        <w:bottom w:val="none" w:sz="0" w:space="0" w:color="auto"/>
        <w:right w:val="none" w:sz="0" w:space="0" w:color="auto"/>
      </w:divBdr>
    </w:div>
    <w:div w:id="600530712">
      <w:bodyDiv w:val="1"/>
      <w:marLeft w:val="0"/>
      <w:marRight w:val="0"/>
      <w:marTop w:val="0"/>
      <w:marBottom w:val="0"/>
      <w:divBdr>
        <w:top w:val="none" w:sz="0" w:space="0" w:color="auto"/>
        <w:left w:val="none" w:sz="0" w:space="0" w:color="auto"/>
        <w:bottom w:val="none" w:sz="0" w:space="0" w:color="auto"/>
        <w:right w:val="none" w:sz="0" w:space="0" w:color="auto"/>
      </w:divBdr>
    </w:div>
    <w:div w:id="644554004">
      <w:bodyDiv w:val="1"/>
      <w:marLeft w:val="0"/>
      <w:marRight w:val="0"/>
      <w:marTop w:val="0"/>
      <w:marBottom w:val="0"/>
      <w:divBdr>
        <w:top w:val="none" w:sz="0" w:space="0" w:color="auto"/>
        <w:left w:val="none" w:sz="0" w:space="0" w:color="auto"/>
        <w:bottom w:val="none" w:sz="0" w:space="0" w:color="auto"/>
        <w:right w:val="none" w:sz="0" w:space="0" w:color="auto"/>
      </w:divBdr>
    </w:div>
    <w:div w:id="650335047">
      <w:bodyDiv w:val="1"/>
      <w:marLeft w:val="0"/>
      <w:marRight w:val="0"/>
      <w:marTop w:val="0"/>
      <w:marBottom w:val="0"/>
      <w:divBdr>
        <w:top w:val="none" w:sz="0" w:space="0" w:color="auto"/>
        <w:left w:val="none" w:sz="0" w:space="0" w:color="auto"/>
        <w:bottom w:val="none" w:sz="0" w:space="0" w:color="auto"/>
        <w:right w:val="none" w:sz="0" w:space="0" w:color="auto"/>
      </w:divBdr>
    </w:div>
    <w:div w:id="655301116">
      <w:bodyDiv w:val="1"/>
      <w:marLeft w:val="0"/>
      <w:marRight w:val="0"/>
      <w:marTop w:val="0"/>
      <w:marBottom w:val="0"/>
      <w:divBdr>
        <w:top w:val="none" w:sz="0" w:space="0" w:color="auto"/>
        <w:left w:val="none" w:sz="0" w:space="0" w:color="auto"/>
        <w:bottom w:val="none" w:sz="0" w:space="0" w:color="auto"/>
        <w:right w:val="none" w:sz="0" w:space="0" w:color="auto"/>
      </w:divBdr>
    </w:div>
    <w:div w:id="665592890">
      <w:bodyDiv w:val="1"/>
      <w:marLeft w:val="0"/>
      <w:marRight w:val="0"/>
      <w:marTop w:val="0"/>
      <w:marBottom w:val="0"/>
      <w:divBdr>
        <w:top w:val="none" w:sz="0" w:space="0" w:color="auto"/>
        <w:left w:val="none" w:sz="0" w:space="0" w:color="auto"/>
        <w:bottom w:val="none" w:sz="0" w:space="0" w:color="auto"/>
        <w:right w:val="none" w:sz="0" w:space="0" w:color="auto"/>
      </w:divBdr>
    </w:div>
    <w:div w:id="676077648">
      <w:bodyDiv w:val="1"/>
      <w:marLeft w:val="0"/>
      <w:marRight w:val="0"/>
      <w:marTop w:val="0"/>
      <w:marBottom w:val="0"/>
      <w:divBdr>
        <w:top w:val="none" w:sz="0" w:space="0" w:color="auto"/>
        <w:left w:val="none" w:sz="0" w:space="0" w:color="auto"/>
        <w:bottom w:val="none" w:sz="0" w:space="0" w:color="auto"/>
        <w:right w:val="none" w:sz="0" w:space="0" w:color="auto"/>
      </w:divBdr>
    </w:div>
    <w:div w:id="682900595">
      <w:bodyDiv w:val="1"/>
      <w:marLeft w:val="0"/>
      <w:marRight w:val="0"/>
      <w:marTop w:val="0"/>
      <w:marBottom w:val="0"/>
      <w:divBdr>
        <w:top w:val="none" w:sz="0" w:space="0" w:color="auto"/>
        <w:left w:val="none" w:sz="0" w:space="0" w:color="auto"/>
        <w:bottom w:val="none" w:sz="0" w:space="0" w:color="auto"/>
        <w:right w:val="none" w:sz="0" w:space="0" w:color="auto"/>
      </w:divBdr>
    </w:div>
    <w:div w:id="720904283">
      <w:bodyDiv w:val="1"/>
      <w:marLeft w:val="0"/>
      <w:marRight w:val="0"/>
      <w:marTop w:val="0"/>
      <w:marBottom w:val="0"/>
      <w:divBdr>
        <w:top w:val="none" w:sz="0" w:space="0" w:color="auto"/>
        <w:left w:val="none" w:sz="0" w:space="0" w:color="auto"/>
        <w:bottom w:val="none" w:sz="0" w:space="0" w:color="auto"/>
        <w:right w:val="none" w:sz="0" w:space="0" w:color="auto"/>
      </w:divBdr>
    </w:div>
    <w:div w:id="731345054">
      <w:bodyDiv w:val="1"/>
      <w:marLeft w:val="0"/>
      <w:marRight w:val="0"/>
      <w:marTop w:val="0"/>
      <w:marBottom w:val="0"/>
      <w:divBdr>
        <w:top w:val="none" w:sz="0" w:space="0" w:color="auto"/>
        <w:left w:val="none" w:sz="0" w:space="0" w:color="auto"/>
        <w:bottom w:val="none" w:sz="0" w:space="0" w:color="auto"/>
        <w:right w:val="none" w:sz="0" w:space="0" w:color="auto"/>
      </w:divBdr>
    </w:div>
    <w:div w:id="768239318">
      <w:bodyDiv w:val="1"/>
      <w:marLeft w:val="0"/>
      <w:marRight w:val="0"/>
      <w:marTop w:val="0"/>
      <w:marBottom w:val="0"/>
      <w:divBdr>
        <w:top w:val="none" w:sz="0" w:space="0" w:color="auto"/>
        <w:left w:val="none" w:sz="0" w:space="0" w:color="auto"/>
        <w:bottom w:val="none" w:sz="0" w:space="0" w:color="auto"/>
        <w:right w:val="none" w:sz="0" w:space="0" w:color="auto"/>
      </w:divBdr>
    </w:div>
    <w:div w:id="770131267">
      <w:bodyDiv w:val="1"/>
      <w:marLeft w:val="0"/>
      <w:marRight w:val="0"/>
      <w:marTop w:val="0"/>
      <w:marBottom w:val="0"/>
      <w:divBdr>
        <w:top w:val="none" w:sz="0" w:space="0" w:color="auto"/>
        <w:left w:val="none" w:sz="0" w:space="0" w:color="auto"/>
        <w:bottom w:val="none" w:sz="0" w:space="0" w:color="auto"/>
        <w:right w:val="none" w:sz="0" w:space="0" w:color="auto"/>
      </w:divBdr>
    </w:div>
    <w:div w:id="801847201">
      <w:bodyDiv w:val="1"/>
      <w:marLeft w:val="0"/>
      <w:marRight w:val="0"/>
      <w:marTop w:val="0"/>
      <w:marBottom w:val="0"/>
      <w:divBdr>
        <w:top w:val="none" w:sz="0" w:space="0" w:color="auto"/>
        <w:left w:val="none" w:sz="0" w:space="0" w:color="auto"/>
        <w:bottom w:val="none" w:sz="0" w:space="0" w:color="auto"/>
        <w:right w:val="none" w:sz="0" w:space="0" w:color="auto"/>
      </w:divBdr>
    </w:div>
    <w:div w:id="814029796">
      <w:bodyDiv w:val="1"/>
      <w:marLeft w:val="0"/>
      <w:marRight w:val="0"/>
      <w:marTop w:val="0"/>
      <w:marBottom w:val="0"/>
      <w:divBdr>
        <w:top w:val="none" w:sz="0" w:space="0" w:color="auto"/>
        <w:left w:val="none" w:sz="0" w:space="0" w:color="auto"/>
        <w:bottom w:val="none" w:sz="0" w:space="0" w:color="auto"/>
        <w:right w:val="none" w:sz="0" w:space="0" w:color="auto"/>
      </w:divBdr>
    </w:div>
    <w:div w:id="885721550">
      <w:bodyDiv w:val="1"/>
      <w:marLeft w:val="0"/>
      <w:marRight w:val="0"/>
      <w:marTop w:val="0"/>
      <w:marBottom w:val="0"/>
      <w:divBdr>
        <w:top w:val="none" w:sz="0" w:space="0" w:color="auto"/>
        <w:left w:val="none" w:sz="0" w:space="0" w:color="auto"/>
        <w:bottom w:val="none" w:sz="0" w:space="0" w:color="auto"/>
        <w:right w:val="none" w:sz="0" w:space="0" w:color="auto"/>
      </w:divBdr>
    </w:div>
    <w:div w:id="912667848">
      <w:bodyDiv w:val="1"/>
      <w:marLeft w:val="0"/>
      <w:marRight w:val="0"/>
      <w:marTop w:val="0"/>
      <w:marBottom w:val="0"/>
      <w:divBdr>
        <w:top w:val="none" w:sz="0" w:space="0" w:color="auto"/>
        <w:left w:val="none" w:sz="0" w:space="0" w:color="auto"/>
        <w:bottom w:val="none" w:sz="0" w:space="0" w:color="auto"/>
        <w:right w:val="none" w:sz="0" w:space="0" w:color="auto"/>
      </w:divBdr>
    </w:div>
    <w:div w:id="1054542525">
      <w:bodyDiv w:val="1"/>
      <w:marLeft w:val="0"/>
      <w:marRight w:val="0"/>
      <w:marTop w:val="0"/>
      <w:marBottom w:val="0"/>
      <w:divBdr>
        <w:top w:val="none" w:sz="0" w:space="0" w:color="auto"/>
        <w:left w:val="none" w:sz="0" w:space="0" w:color="auto"/>
        <w:bottom w:val="none" w:sz="0" w:space="0" w:color="auto"/>
        <w:right w:val="none" w:sz="0" w:space="0" w:color="auto"/>
      </w:divBdr>
    </w:div>
    <w:div w:id="1056930437">
      <w:bodyDiv w:val="1"/>
      <w:marLeft w:val="0"/>
      <w:marRight w:val="0"/>
      <w:marTop w:val="0"/>
      <w:marBottom w:val="0"/>
      <w:divBdr>
        <w:top w:val="none" w:sz="0" w:space="0" w:color="auto"/>
        <w:left w:val="none" w:sz="0" w:space="0" w:color="auto"/>
        <w:bottom w:val="none" w:sz="0" w:space="0" w:color="auto"/>
        <w:right w:val="none" w:sz="0" w:space="0" w:color="auto"/>
      </w:divBdr>
    </w:div>
    <w:div w:id="1061366740">
      <w:bodyDiv w:val="1"/>
      <w:marLeft w:val="0"/>
      <w:marRight w:val="0"/>
      <w:marTop w:val="0"/>
      <w:marBottom w:val="0"/>
      <w:divBdr>
        <w:top w:val="none" w:sz="0" w:space="0" w:color="auto"/>
        <w:left w:val="none" w:sz="0" w:space="0" w:color="auto"/>
        <w:bottom w:val="none" w:sz="0" w:space="0" w:color="auto"/>
        <w:right w:val="none" w:sz="0" w:space="0" w:color="auto"/>
      </w:divBdr>
    </w:div>
    <w:div w:id="1071268044">
      <w:bodyDiv w:val="1"/>
      <w:marLeft w:val="0"/>
      <w:marRight w:val="0"/>
      <w:marTop w:val="0"/>
      <w:marBottom w:val="0"/>
      <w:divBdr>
        <w:top w:val="none" w:sz="0" w:space="0" w:color="auto"/>
        <w:left w:val="none" w:sz="0" w:space="0" w:color="auto"/>
        <w:bottom w:val="none" w:sz="0" w:space="0" w:color="auto"/>
        <w:right w:val="none" w:sz="0" w:space="0" w:color="auto"/>
      </w:divBdr>
    </w:div>
    <w:div w:id="1078479433">
      <w:bodyDiv w:val="1"/>
      <w:marLeft w:val="0"/>
      <w:marRight w:val="0"/>
      <w:marTop w:val="0"/>
      <w:marBottom w:val="0"/>
      <w:divBdr>
        <w:top w:val="none" w:sz="0" w:space="0" w:color="auto"/>
        <w:left w:val="none" w:sz="0" w:space="0" w:color="auto"/>
        <w:bottom w:val="none" w:sz="0" w:space="0" w:color="auto"/>
        <w:right w:val="none" w:sz="0" w:space="0" w:color="auto"/>
      </w:divBdr>
    </w:div>
    <w:div w:id="1189026392">
      <w:bodyDiv w:val="1"/>
      <w:marLeft w:val="0"/>
      <w:marRight w:val="0"/>
      <w:marTop w:val="0"/>
      <w:marBottom w:val="0"/>
      <w:divBdr>
        <w:top w:val="none" w:sz="0" w:space="0" w:color="auto"/>
        <w:left w:val="none" w:sz="0" w:space="0" w:color="auto"/>
        <w:bottom w:val="none" w:sz="0" w:space="0" w:color="auto"/>
        <w:right w:val="none" w:sz="0" w:space="0" w:color="auto"/>
      </w:divBdr>
    </w:div>
    <w:div w:id="1220018771">
      <w:bodyDiv w:val="1"/>
      <w:marLeft w:val="0"/>
      <w:marRight w:val="0"/>
      <w:marTop w:val="0"/>
      <w:marBottom w:val="0"/>
      <w:divBdr>
        <w:top w:val="none" w:sz="0" w:space="0" w:color="auto"/>
        <w:left w:val="none" w:sz="0" w:space="0" w:color="auto"/>
        <w:bottom w:val="none" w:sz="0" w:space="0" w:color="auto"/>
        <w:right w:val="none" w:sz="0" w:space="0" w:color="auto"/>
      </w:divBdr>
    </w:div>
    <w:div w:id="1221213353">
      <w:bodyDiv w:val="1"/>
      <w:marLeft w:val="0"/>
      <w:marRight w:val="0"/>
      <w:marTop w:val="0"/>
      <w:marBottom w:val="0"/>
      <w:divBdr>
        <w:top w:val="none" w:sz="0" w:space="0" w:color="auto"/>
        <w:left w:val="none" w:sz="0" w:space="0" w:color="auto"/>
        <w:bottom w:val="none" w:sz="0" w:space="0" w:color="auto"/>
        <w:right w:val="none" w:sz="0" w:space="0" w:color="auto"/>
      </w:divBdr>
    </w:div>
    <w:div w:id="1241255554">
      <w:bodyDiv w:val="1"/>
      <w:marLeft w:val="0"/>
      <w:marRight w:val="0"/>
      <w:marTop w:val="0"/>
      <w:marBottom w:val="0"/>
      <w:divBdr>
        <w:top w:val="none" w:sz="0" w:space="0" w:color="auto"/>
        <w:left w:val="none" w:sz="0" w:space="0" w:color="auto"/>
        <w:bottom w:val="none" w:sz="0" w:space="0" w:color="auto"/>
        <w:right w:val="none" w:sz="0" w:space="0" w:color="auto"/>
      </w:divBdr>
    </w:div>
    <w:div w:id="1246382286">
      <w:bodyDiv w:val="1"/>
      <w:marLeft w:val="0"/>
      <w:marRight w:val="0"/>
      <w:marTop w:val="0"/>
      <w:marBottom w:val="0"/>
      <w:divBdr>
        <w:top w:val="none" w:sz="0" w:space="0" w:color="auto"/>
        <w:left w:val="none" w:sz="0" w:space="0" w:color="auto"/>
        <w:bottom w:val="none" w:sz="0" w:space="0" w:color="auto"/>
        <w:right w:val="none" w:sz="0" w:space="0" w:color="auto"/>
      </w:divBdr>
    </w:div>
    <w:div w:id="1251232684">
      <w:bodyDiv w:val="1"/>
      <w:marLeft w:val="0"/>
      <w:marRight w:val="0"/>
      <w:marTop w:val="0"/>
      <w:marBottom w:val="0"/>
      <w:divBdr>
        <w:top w:val="none" w:sz="0" w:space="0" w:color="auto"/>
        <w:left w:val="none" w:sz="0" w:space="0" w:color="auto"/>
        <w:bottom w:val="none" w:sz="0" w:space="0" w:color="auto"/>
        <w:right w:val="none" w:sz="0" w:space="0" w:color="auto"/>
      </w:divBdr>
    </w:div>
    <w:div w:id="1288272425">
      <w:bodyDiv w:val="1"/>
      <w:marLeft w:val="0"/>
      <w:marRight w:val="0"/>
      <w:marTop w:val="0"/>
      <w:marBottom w:val="0"/>
      <w:divBdr>
        <w:top w:val="none" w:sz="0" w:space="0" w:color="auto"/>
        <w:left w:val="none" w:sz="0" w:space="0" w:color="auto"/>
        <w:bottom w:val="none" w:sz="0" w:space="0" w:color="auto"/>
        <w:right w:val="none" w:sz="0" w:space="0" w:color="auto"/>
      </w:divBdr>
    </w:div>
    <w:div w:id="1302005973">
      <w:bodyDiv w:val="1"/>
      <w:marLeft w:val="0"/>
      <w:marRight w:val="0"/>
      <w:marTop w:val="0"/>
      <w:marBottom w:val="0"/>
      <w:divBdr>
        <w:top w:val="none" w:sz="0" w:space="0" w:color="auto"/>
        <w:left w:val="none" w:sz="0" w:space="0" w:color="auto"/>
        <w:bottom w:val="none" w:sz="0" w:space="0" w:color="auto"/>
        <w:right w:val="none" w:sz="0" w:space="0" w:color="auto"/>
      </w:divBdr>
    </w:div>
    <w:div w:id="1308313931">
      <w:bodyDiv w:val="1"/>
      <w:marLeft w:val="0"/>
      <w:marRight w:val="0"/>
      <w:marTop w:val="0"/>
      <w:marBottom w:val="0"/>
      <w:divBdr>
        <w:top w:val="none" w:sz="0" w:space="0" w:color="auto"/>
        <w:left w:val="none" w:sz="0" w:space="0" w:color="auto"/>
        <w:bottom w:val="none" w:sz="0" w:space="0" w:color="auto"/>
        <w:right w:val="none" w:sz="0" w:space="0" w:color="auto"/>
      </w:divBdr>
    </w:div>
    <w:div w:id="1357853631">
      <w:bodyDiv w:val="1"/>
      <w:marLeft w:val="0"/>
      <w:marRight w:val="0"/>
      <w:marTop w:val="0"/>
      <w:marBottom w:val="0"/>
      <w:divBdr>
        <w:top w:val="none" w:sz="0" w:space="0" w:color="auto"/>
        <w:left w:val="none" w:sz="0" w:space="0" w:color="auto"/>
        <w:bottom w:val="none" w:sz="0" w:space="0" w:color="auto"/>
        <w:right w:val="none" w:sz="0" w:space="0" w:color="auto"/>
      </w:divBdr>
    </w:div>
    <w:div w:id="1396397592">
      <w:bodyDiv w:val="1"/>
      <w:marLeft w:val="0"/>
      <w:marRight w:val="0"/>
      <w:marTop w:val="0"/>
      <w:marBottom w:val="0"/>
      <w:divBdr>
        <w:top w:val="none" w:sz="0" w:space="0" w:color="auto"/>
        <w:left w:val="none" w:sz="0" w:space="0" w:color="auto"/>
        <w:bottom w:val="none" w:sz="0" w:space="0" w:color="auto"/>
        <w:right w:val="none" w:sz="0" w:space="0" w:color="auto"/>
      </w:divBdr>
    </w:div>
    <w:div w:id="1435708636">
      <w:bodyDiv w:val="1"/>
      <w:marLeft w:val="0"/>
      <w:marRight w:val="0"/>
      <w:marTop w:val="0"/>
      <w:marBottom w:val="0"/>
      <w:divBdr>
        <w:top w:val="none" w:sz="0" w:space="0" w:color="auto"/>
        <w:left w:val="none" w:sz="0" w:space="0" w:color="auto"/>
        <w:bottom w:val="none" w:sz="0" w:space="0" w:color="auto"/>
        <w:right w:val="none" w:sz="0" w:space="0" w:color="auto"/>
      </w:divBdr>
    </w:div>
    <w:div w:id="1451707248">
      <w:bodyDiv w:val="1"/>
      <w:marLeft w:val="0"/>
      <w:marRight w:val="0"/>
      <w:marTop w:val="0"/>
      <w:marBottom w:val="0"/>
      <w:divBdr>
        <w:top w:val="none" w:sz="0" w:space="0" w:color="auto"/>
        <w:left w:val="none" w:sz="0" w:space="0" w:color="auto"/>
        <w:bottom w:val="none" w:sz="0" w:space="0" w:color="auto"/>
        <w:right w:val="none" w:sz="0" w:space="0" w:color="auto"/>
      </w:divBdr>
    </w:div>
    <w:div w:id="1454514246">
      <w:bodyDiv w:val="1"/>
      <w:marLeft w:val="0"/>
      <w:marRight w:val="0"/>
      <w:marTop w:val="0"/>
      <w:marBottom w:val="0"/>
      <w:divBdr>
        <w:top w:val="none" w:sz="0" w:space="0" w:color="auto"/>
        <w:left w:val="none" w:sz="0" w:space="0" w:color="auto"/>
        <w:bottom w:val="none" w:sz="0" w:space="0" w:color="auto"/>
        <w:right w:val="none" w:sz="0" w:space="0" w:color="auto"/>
      </w:divBdr>
    </w:div>
    <w:div w:id="1471363592">
      <w:bodyDiv w:val="1"/>
      <w:marLeft w:val="0"/>
      <w:marRight w:val="0"/>
      <w:marTop w:val="0"/>
      <w:marBottom w:val="0"/>
      <w:divBdr>
        <w:top w:val="none" w:sz="0" w:space="0" w:color="auto"/>
        <w:left w:val="none" w:sz="0" w:space="0" w:color="auto"/>
        <w:bottom w:val="none" w:sz="0" w:space="0" w:color="auto"/>
        <w:right w:val="none" w:sz="0" w:space="0" w:color="auto"/>
      </w:divBdr>
    </w:div>
    <w:div w:id="1487816204">
      <w:bodyDiv w:val="1"/>
      <w:marLeft w:val="0"/>
      <w:marRight w:val="0"/>
      <w:marTop w:val="0"/>
      <w:marBottom w:val="0"/>
      <w:divBdr>
        <w:top w:val="none" w:sz="0" w:space="0" w:color="auto"/>
        <w:left w:val="none" w:sz="0" w:space="0" w:color="auto"/>
        <w:bottom w:val="none" w:sz="0" w:space="0" w:color="auto"/>
        <w:right w:val="none" w:sz="0" w:space="0" w:color="auto"/>
      </w:divBdr>
    </w:div>
    <w:div w:id="1490053494">
      <w:bodyDiv w:val="1"/>
      <w:marLeft w:val="0"/>
      <w:marRight w:val="0"/>
      <w:marTop w:val="0"/>
      <w:marBottom w:val="0"/>
      <w:divBdr>
        <w:top w:val="none" w:sz="0" w:space="0" w:color="auto"/>
        <w:left w:val="none" w:sz="0" w:space="0" w:color="auto"/>
        <w:bottom w:val="none" w:sz="0" w:space="0" w:color="auto"/>
        <w:right w:val="none" w:sz="0" w:space="0" w:color="auto"/>
      </w:divBdr>
    </w:div>
    <w:div w:id="1625233490">
      <w:bodyDiv w:val="1"/>
      <w:marLeft w:val="0"/>
      <w:marRight w:val="0"/>
      <w:marTop w:val="0"/>
      <w:marBottom w:val="0"/>
      <w:divBdr>
        <w:top w:val="none" w:sz="0" w:space="0" w:color="auto"/>
        <w:left w:val="none" w:sz="0" w:space="0" w:color="auto"/>
        <w:bottom w:val="none" w:sz="0" w:space="0" w:color="auto"/>
        <w:right w:val="none" w:sz="0" w:space="0" w:color="auto"/>
      </w:divBdr>
    </w:div>
    <w:div w:id="1625845176">
      <w:bodyDiv w:val="1"/>
      <w:marLeft w:val="0"/>
      <w:marRight w:val="0"/>
      <w:marTop w:val="0"/>
      <w:marBottom w:val="0"/>
      <w:divBdr>
        <w:top w:val="none" w:sz="0" w:space="0" w:color="auto"/>
        <w:left w:val="none" w:sz="0" w:space="0" w:color="auto"/>
        <w:bottom w:val="none" w:sz="0" w:space="0" w:color="auto"/>
        <w:right w:val="none" w:sz="0" w:space="0" w:color="auto"/>
      </w:divBdr>
    </w:div>
    <w:div w:id="1650086785">
      <w:bodyDiv w:val="1"/>
      <w:marLeft w:val="0"/>
      <w:marRight w:val="0"/>
      <w:marTop w:val="0"/>
      <w:marBottom w:val="0"/>
      <w:divBdr>
        <w:top w:val="none" w:sz="0" w:space="0" w:color="auto"/>
        <w:left w:val="none" w:sz="0" w:space="0" w:color="auto"/>
        <w:bottom w:val="none" w:sz="0" w:space="0" w:color="auto"/>
        <w:right w:val="none" w:sz="0" w:space="0" w:color="auto"/>
      </w:divBdr>
    </w:div>
    <w:div w:id="1687368114">
      <w:bodyDiv w:val="1"/>
      <w:marLeft w:val="0"/>
      <w:marRight w:val="0"/>
      <w:marTop w:val="0"/>
      <w:marBottom w:val="0"/>
      <w:divBdr>
        <w:top w:val="none" w:sz="0" w:space="0" w:color="auto"/>
        <w:left w:val="none" w:sz="0" w:space="0" w:color="auto"/>
        <w:bottom w:val="none" w:sz="0" w:space="0" w:color="auto"/>
        <w:right w:val="none" w:sz="0" w:space="0" w:color="auto"/>
      </w:divBdr>
    </w:div>
    <w:div w:id="1726440959">
      <w:bodyDiv w:val="1"/>
      <w:marLeft w:val="0"/>
      <w:marRight w:val="0"/>
      <w:marTop w:val="0"/>
      <w:marBottom w:val="0"/>
      <w:divBdr>
        <w:top w:val="none" w:sz="0" w:space="0" w:color="auto"/>
        <w:left w:val="none" w:sz="0" w:space="0" w:color="auto"/>
        <w:bottom w:val="none" w:sz="0" w:space="0" w:color="auto"/>
        <w:right w:val="none" w:sz="0" w:space="0" w:color="auto"/>
      </w:divBdr>
    </w:div>
    <w:div w:id="1782332177">
      <w:bodyDiv w:val="1"/>
      <w:marLeft w:val="0"/>
      <w:marRight w:val="0"/>
      <w:marTop w:val="0"/>
      <w:marBottom w:val="0"/>
      <w:divBdr>
        <w:top w:val="none" w:sz="0" w:space="0" w:color="auto"/>
        <w:left w:val="none" w:sz="0" w:space="0" w:color="auto"/>
        <w:bottom w:val="none" w:sz="0" w:space="0" w:color="auto"/>
        <w:right w:val="none" w:sz="0" w:space="0" w:color="auto"/>
      </w:divBdr>
    </w:div>
    <w:div w:id="1786268168">
      <w:bodyDiv w:val="1"/>
      <w:marLeft w:val="0"/>
      <w:marRight w:val="0"/>
      <w:marTop w:val="0"/>
      <w:marBottom w:val="0"/>
      <w:divBdr>
        <w:top w:val="none" w:sz="0" w:space="0" w:color="auto"/>
        <w:left w:val="none" w:sz="0" w:space="0" w:color="auto"/>
        <w:bottom w:val="none" w:sz="0" w:space="0" w:color="auto"/>
        <w:right w:val="none" w:sz="0" w:space="0" w:color="auto"/>
      </w:divBdr>
    </w:div>
    <w:div w:id="1809398876">
      <w:bodyDiv w:val="1"/>
      <w:marLeft w:val="0"/>
      <w:marRight w:val="0"/>
      <w:marTop w:val="0"/>
      <w:marBottom w:val="0"/>
      <w:divBdr>
        <w:top w:val="none" w:sz="0" w:space="0" w:color="auto"/>
        <w:left w:val="none" w:sz="0" w:space="0" w:color="auto"/>
        <w:bottom w:val="none" w:sz="0" w:space="0" w:color="auto"/>
        <w:right w:val="none" w:sz="0" w:space="0" w:color="auto"/>
      </w:divBdr>
    </w:div>
    <w:div w:id="1871066894">
      <w:bodyDiv w:val="1"/>
      <w:marLeft w:val="0"/>
      <w:marRight w:val="0"/>
      <w:marTop w:val="0"/>
      <w:marBottom w:val="0"/>
      <w:divBdr>
        <w:top w:val="none" w:sz="0" w:space="0" w:color="auto"/>
        <w:left w:val="none" w:sz="0" w:space="0" w:color="auto"/>
        <w:bottom w:val="none" w:sz="0" w:space="0" w:color="auto"/>
        <w:right w:val="none" w:sz="0" w:space="0" w:color="auto"/>
      </w:divBdr>
    </w:div>
    <w:div w:id="1910537676">
      <w:bodyDiv w:val="1"/>
      <w:marLeft w:val="0"/>
      <w:marRight w:val="0"/>
      <w:marTop w:val="0"/>
      <w:marBottom w:val="0"/>
      <w:divBdr>
        <w:top w:val="none" w:sz="0" w:space="0" w:color="auto"/>
        <w:left w:val="none" w:sz="0" w:space="0" w:color="auto"/>
        <w:bottom w:val="none" w:sz="0" w:space="0" w:color="auto"/>
        <w:right w:val="none" w:sz="0" w:space="0" w:color="auto"/>
      </w:divBdr>
    </w:div>
    <w:div w:id="1913929864">
      <w:bodyDiv w:val="1"/>
      <w:marLeft w:val="0"/>
      <w:marRight w:val="0"/>
      <w:marTop w:val="0"/>
      <w:marBottom w:val="0"/>
      <w:divBdr>
        <w:top w:val="none" w:sz="0" w:space="0" w:color="auto"/>
        <w:left w:val="none" w:sz="0" w:space="0" w:color="auto"/>
        <w:bottom w:val="none" w:sz="0" w:space="0" w:color="auto"/>
        <w:right w:val="none" w:sz="0" w:space="0" w:color="auto"/>
      </w:divBdr>
    </w:div>
    <w:div w:id="1938784248">
      <w:bodyDiv w:val="1"/>
      <w:marLeft w:val="0"/>
      <w:marRight w:val="0"/>
      <w:marTop w:val="0"/>
      <w:marBottom w:val="0"/>
      <w:divBdr>
        <w:top w:val="none" w:sz="0" w:space="0" w:color="auto"/>
        <w:left w:val="none" w:sz="0" w:space="0" w:color="auto"/>
        <w:bottom w:val="none" w:sz="0" w:space="0" w:color="auto"/>
        <w:right w:val="none" w:sz="0" w:space="0" w:color="auto"/>
      </w:divBdr>
    </w:div>
    <w:div w:id="1950236882">
      <w:bodyDiv w:val="1"/>
      <w:marLeft w:val="0"/>
      <w:marRight w:val="0"/>
      <w:marTop w:val="0"/>
      <w:marBottom w:val="0"/>
      <w:divBdr>
        <w:top w:val="none" w:sz="0" w:space="0" w:color="auto"/>
        <w:left w:val="none" w:sz="0" w:space="0" w:color="auto"/>
        <w:bottom w:val="none" w:sz="0" w:space="0" w:color="auto"/>
        <w:right w:val="none" w:sz="0" w:space="0" w:color="auto"/>
      </w:divBdr>
    </w:div>
    <w:div w:id="2055300959">
      <w:bodyDiv w:val="1"/>
      <w:marLeft w:val="0"/>
      <w:marRight w:val="0"/>
      <w:marTop w:val="0"/>
      <w:marBottom w:val="0"/>
      <w:divBdr>
        <w:top w:val="none" w:sz="0" w:space="0" w:color="auto"/>
        <w:left w:val="none" w:sz="0" w:space="0" w:color="auto"/>
        <w:bottom w:val="none" w:sz="0" w:space="0" w:color="auto"/>
        <w:right w:val="none" w:sz="0" w:space="0" w:color="auto"/>
      </w:divBdr>
    </w:div>
    <w:div w:id="2061663882">
      <w:bodyDiv w:val="1"/>
      <w:marLeft w:val="0"/>
      <w:marRight w:val="0"/>
      <w:marTop w:val="0"/>
      <w:marBottom w:val="0"/>
      <w:divBdr>
        <w:top w:val="none" w:sz="0" w:space="0" w:color="auto"/>
        <w:left w:val="none" w:sz="0" w:space="0" w:color="auto"/>
        <w:bottom w:val="none" w:sz="0" w:space="0" w:color="auto"/>
        <w:right w:val="none" w:sz="0" w:space="0" w:color="auto"/>
      </w:divBdr>
    </w:div>
    <w:div w:id="2122340603">
      <w:bodyDiv w:val="1"/>
      <w:marLeft w:val="0"/>
      <w:marRight w:val="0"/>
      <w:marTop w:val="0"/>
      <w:marBottom w:val="0"/>
      <w:divBdr>
        <w:top w:val="none" w:sz="0" w:space="0" w:color="auto"/>
        <w:left w:val="none" w:sz="0" w:space="0" w:color="auto"/>
        <w:bottom w:val="none" w:sz="0" w:space="0" w:color="auto"/>
        <w:right w:val="none" w:sz="0" w:space="0" w:color="auto"/>
      </w:divBdr>
    </w:div>
    <w:div w:id="2142993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OneDrive%20-%20InterDigital%20Communications,%20Inc\Documents\3GPP%20RAN\TSGR2_131\Docs\R2-25058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9b239327-9e80-40e4-b1b7-4394fed77a33"/>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99B67121-A272-4EDF-A8E4-0F03AB75A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BE349-F06C-4819-9A58-4281A792A8AE}">
  <ds:schemaRefs>
    <ds:schemaRef ds:uri="http://schemas.openxmlformats.org/officeDocument/2006/bibliography"/>
  </ds:schemaRefs>
</ds:datastoreItem>
</file>

<file path=customXml/itemProps5.xml><?xml version="1.0" encoding="utf-8"?>
<ds:datastoreItem xmlns:ds="http://schemas.openxmlformats.org/officeDocument/2006/customXml" ds:itemID="{40E6E7E6-0A3F-4539-9768-961A8216219C}">
  <ds:schemaRefs>
    <ds:schemaRef ds:uri="http://schemas.openxmlformats.org/officeDocument/2006/bibliography"/>
  </ds:schemaRefs>
</ds:datastoreItem>
</file>

<file path=customXml/itemProps6.xml><?xml version="1.0" encoding="utf-8"?>
<ds:datastoreItem xmlns:ds="http://schemas.openxmlformats.org/officeDocument/2006/customXml" ds:itemID="{4D87FBF5-2AAB-49BD-B0A5-A8F670E878E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1337</TotalTime>
  <Pages>9</Pages>
  <Words>2639</Words>
  <Characters>15044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Ziyi-Xiaomi</cp:lastModifiedBy>
  <cp:revision>174</cp:revision>
  <dcterms:created xsi:type="dcterms:W3CDTF">2025-08-04T19:18:00Z</dcterms:created>
  <dcterms:modified xsi:type="dcterms:W3CDTF">2025-08-28T03:46:00Z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914dd78031c911ef80001d3e00001c3e">
    <vt:lpwstr>CWMWx9X0nbijh1BKaGPJ40diKxQSAaTV7Iv2szWVUXJ17Uf5XLuu5NdjMiWlHqirgixsV+rN60gUNxMUaEfSjxM1A==</vt:lpwstr>
  </property>
  <property fmtid="{D5CDD505-2E9C-101B-9397-08002B2CF9AE}" pid="4" name="CWMf01a73c0320711ef800037d1000037d1">
    <vt:lpwstr>CWMz1tx6oS1n7jJD7Q3+xonc4JAhn3+qUly2dSVJ1bg0GlQ1rWgSjGeb5xjBvrEK0n/hVBc56yS77S1m4aXlMofBQ==</vt:lpwstr>
  </property>
  <property fmtid="{D5CDD505-2E9C-101B-9397-08002B2CF9AE}" pid="5" name="CWMf5c09ac0328e11ef800051ff000050ff">
    <vt:lpwstr>CWMEgLDKxVGRAPmLUGJTy2lkuRr/0hDxnWVn1LpD95UIUryaGEQlrnkbqhqW1zvLBnCw+TtSn/HkwMv7yPPsjmSBQ==</vt:lpwstr>
  </property>
  <property fmtid="{D5CDD505-2E9C-101B-9397-08002B2CF9AE}" pid="6" name="DocSecurity">
    <vt:i4>0</vt:i4>
  </property>
  <property fmtid="{D5CDD505-2E9C-101B-9397-08002B2CF9AE}" pid="7" name="HyperlinksChanged">
    <vt:bool>false</vt:bool>
  </property>
  <property fmtid="{D5CDD505-2E9C-101B-9397-08002B2CF9AE}" pid="8" name="ICV">
    <vt:lpwstr>B73F91EDB89C4E2EB487B1CAE88845BE_13</vt:lpwstr>
  </property>
  <property fmtid="{D5CDD505-2E9C-101B-9397-08002B2CF9AE}" pid="9" name="KSOProductBuildVer">
    <vt:lpwstr>2052-12.1.0.17147</vt:lpwstr>
  </property>
  <property fmtid="{D5CDD505-2E9C-101B-9397-08002B2CF9AE}" pid="10" name="LinksUpToDate">
    <vt:bool>false</vt:bool>
  </property>
  <property fmtid="{D5CDD505-2E9C-101B-9397-08002B2CF9AE}" pid="11" name="MSIP_Label_4d2f777e-4347-4fc6-823a-b44ab313546a_ActionId">
    <vt:lpwstr>e92a2614-c8dc-45ed-8f6b-c21b884a4af6</vt:lpwstr>
  </property>
  <property fmtid="{D5CDD505-2E9C-101B-9397-08002B2CF9AE}" pid="12" name="MSIP_Label_4d2f777e-4347-4fc6-823a-b44ab313546a_ContentBits">
    <vt:lpwstr>0</vt:lpwstr>
  </property>
  <property fmtid="{D5CDD505-2E9C-101B-9397-08002B2CF9AE}" pid="13" name="MSIP_Label_4d2f777e-4347-4fc6-823a-b44ab313546a_Enabled">
    <vt:lpwstr>true</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etDate">
    <vt:lpwstr>2024-07-18T15:40:03Z</vt:lpwstr>
  </property>
  <property fmtid="{D5CDD505-2E9C-101B-9397-08002B2CF9AE}" pid="17" name="MSIP_Label_4d2f777e-4347-4fc6-823a-b44ab313546a_SiteId">
    <vt:lpwstr>e351b779-f6d5-4e50-8568-80e922d180ae</vt:lpwstr>
  </property>
  <property fmtid="{D5CDD505-2E9C-101B-9397-08002B2CF9AE}" pid="18" name="MSIP_Label_83bcef13-7cac-433f-ba1d-47a323951816_ActionId">
    <vt:lpwstr>4450aca6-3480-4bf4-8f3b-cf8c48b630f1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2024-07-05T08:43:53Z</vt:lpwstr>
  </property>
  <property fmtid="{D5CDD505-2E9C-101B-9397-08002B2CF9AE}" pid="24" name="MSIP_Label_83bcef13-7cac-433f-ba1d-47a323951816_SiteId">
    <vt:lpwstr>a7687ede-7a6b-4ef6-bace-642f677fbe31</vt:lpwstr>
  </property>
  <property fmtid="{D5CDD505-2E9C-101B-9397-08002B2CF9AE}" pid="25" name="MSIP_Label_9aa06179-68b3-4e2b-b09b-a2424735516b_ActionId">
    <vt:lpwstr>7792634d-56fc-4c44-be13-b0e52c35a768</vt:lpwstr>
  </property>
  <property fmtid="{D5CDD505-2E9C-101B-9397-08002B2CF9AE}" pid="26" name="MSIP_Label_9aa06179-68b3-4e2b-b09b-a2424735516b_Application">
    <vt:lpwstr>Microsoft Azure Information Protection</vt:lpwstr>
  </property>
  <property fmtid="{D5CDD505-2E9C-101B-9397-08002B2CF9AE}" pid="27" name="MSIP_Label_9aa06179-68b3-4e2b-b09b-a2424735516b_Enabled">
    <vt:lpwstr>False</vt:lpwstr>
  </property>
  <property fmtid="{D5CDD505-2E9C-101B-9397-08002B2CF9AE}" pid="28" name="MSIP_Label_9aa06179-68b3-4e2b-b09b-a2424735516b_Extended_MSFT_Method">
    <vt:lpwstr>Manual</vt:lpwstr>
  </property>
  <property fmtid="{D5CDD505-2E9C-101B-9397-08002B2CF9AE}" pid="29" name="MSIP_Label_9aa06179-68b3-4e2b-b09b-a2424735516b_Name">
    <vt:lpwstr>Intel Confidential</vt:lpwstr>
  </property>
  <property fmtid="{D5CDD505-2E9C-101B-9397-08002B2CF9AE}" pid="30" name="MSIP_Label_9aa06179-68b3-4e2b-b09b-a2424735516b_Owner">
    <vt:lpwstr>ziyi.li@intel.com</vt:lpwstr>
  </property>
  <property fmtid="{D5CDD505-2E9C-101B-9397-08002B2CF9AE}" pid="31" name="MSIP_Label_9aa06179-68b3-4e2b-b09b-a2424735516b_SetDate">
    <vt:lpwstr>2021-10-20T10:03:08.0026720Z</vt:lpwstr>
  </property>
  <property fmtid="{D5CDD505-2E9C-101B-9397-08002B2CF9AE}" pid="32" name="MSIP_Label_9aa06179-68b3-4e2b-b09b-a2424735516b_SiteId">
    <vt:lpwstr>46c98d88-e344-4ed4-8496-4ed7712e255d</vt:lpwstr>
  </property>
  <property fmtid="{D5CDD505-2E9C-101B-9397-08002B2CF9AE}" pid="33" name="MSIP_Label_a7295cc1-d279-42ac-ab4d-3b0f4fece050_ActionId">
    <vt:lpwstr>af917383-2686-45b8-8acb-aacafe270b53</vt:lpwstr>
  </property>
  <property fmtid="{D5CDD505-2E9C-101B-9397-08002B2CF9AE}" pid="34" name="MSIP_Label_a7295cc1-d279-42ac-ab4d-3b0f4fece050_ContentBits">
    <vt:lpwstr>0</vt:lpwstr>
  </property>
  <property fmtid="{D5CDD505-2E9C-101B-9397-08002B2CF9AE}" pid="35" name="MSIP_Label_a7295cc1-d279-42ac-ab4d-3b0f4fece050_Enabled">
    <vt:lpwstr>true</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etDate">
    <vt:lpwstr>2024-07-09T00:54:42Z</vt:lpwstr>
  </property>
  <property fmtid="{D5CDD505-2E9C-101B-9397-08002B2CF9AE}" pid="39" name="MSIP_Label_a7295cc1-d279-42ac-ab4d-3b0f4fece050_SiteId">
    <vt:lpwstr>a19f121d-81e1-4858-a9d8-736e267fd4c7</vt:lpwstr>
  </property>
  <property fmtid="{D5CDD505-2E9C-101B-9397-08002B2CF9AE}" pid="40" name="MediaServiceImageTags">
    <vt:lpwstr/>
  </property>
  <property fmtid="{D5CDD505-2E9C-101B-9397-08002B2CF9AE}" pid="41" name="ScaleCrop">
    <vt:bool>false</vt:bool>
  </property>
  <property fmtid="{D5CDD505-2E9C-101B-9397-08002B2CF9AE}" pid="42" name="ShareDoc">
    <vt:bool>false</vt:bool>
  </property>
  <property fmtid="{D5CDD505-2E9C-101B-9397-08002B2CF9AE}" pid="43" name="_2015_ms_pID_725343">
    <vt:lpwstr>(2)1rSkY1x3jqQWGzPWm6+z/M9LUH0ShUveiV29MfxA41hC9/HLWv9V39SEwperJvmkQBi5YnNp tLKYxJ4xGkri1phU7YhNxjPvMtZ0MdscEGNdsDIqI9c+7nSEVJgzvjG3oVZj0Xt3CWj3J7On EYieb0u+YieqJ3GAf5CnpsK8xIiTcaDBSA6l2N1W2ErFNgT+iJ8yRWi5Uz14460gRrLxAmU2 l5XnA6NEWFO4lu/z4z</vt:lpwstr>
  </property>
  <property fmtid="{D5CDD505-2E9C-101B-9397-08002B2CF9AE}" pid="44" name="_2015_ms_pID_7253431">
    <vt:lpwstr>md9ZPW0zaBAASg9Y1xRkMQe9/areyRnW506S/EOFwnIrXYHCoZEBqG zF1DQLEPsiISPb1ZQ5G4+D/ctOUJcuAUWUBdg5DtETkFFKXjBpixc3rZBtk3xM16yj6I5x/J vYswvUbzq/g8Df85kPU1KsOo55Sr4ejWPd5FgqiX47E0ewJF+J4l6EdY0g7KuQuuTcaN0PcA OMDnrbt5SSmqKonm</vt:lpwstr>
  </property>
  <property fmtid="{D5CDD505-2E9C-101B-9397-08002B2CF9AE}" pid="45" name="_dlc_DocIdItemGuid">
    <vt:lpwstr>7db7df22-6d09-4a18-999f-986abe2ba8c2</vt:lpwstr>
  </property>
  <property fmtid="{D5CDD505-2E9C-101B-9397-08002B2CF9AE}" pid="46" name="ContentTypeId">
    <vt:lpwstr>0x010100F3E9551B3FDDA24EBF0A209BAAD637CA</vt:lpwstr>
  </property>
  <property fmtid="{D5CDD505-2E9C-101B-9397-08002B2CF9AE}" pid="47" name="CWM8cf5fdc0f36611ef80001b9100001b91">
    <vt:lpwstr>CWMJ45zllKTDTlkHdNdw0pZp8JbF5PrgZzBqX8L3fGjhUI0Jr8DoCiSLx1ZgIxInwk2gZgSdTOGGBlR6EJ/teuX7g==</vt:lpwstr>
  </property>
  <property fmtid="{D5CDD505-2E9C-101B-9397-08002B2CF9AE}" pid="48" name="FLCMData">
    <vt:lpwstr>49EEFF6C4E37BE10E475B52F78E0D8CB4E23F65FB47A0B60A192962C7F08F440F44173FDBBA4CBED766966C93AF7E20BD39F94B662876AD4C8828C5E3A8B7C86</vt:lpwstr>
  </property>
</Properties>
</file>